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8CD" w:rsidRPr="00FA08CD" w:rsidRDefault="00FA08CD" w:rsidP="00404007">
      <w:pPr>
        <w:pStyle w:val="1"/>
        <w:shd w:val="clear" w:color="auto" w:fill="FFFFFF"/>
        <w:spacing w:before="480" w:after="240"/>
        <w:jc w:val="center"/>
        <w:rPr>
          <w:rFonts w:ascii="Segoe UI" w:hAnsi="Segoe UI" w:cs="Segoe UI"/>
          <w:color w:val="0F1115"/>
          <w:sz w:val="36"/>
          <w:szCs w:val="36"/>
          <w:lang w:val="en-US"/>
        </w:rPr>
      </w:pPr>
      <w:r>
        <w:rPr>
          <w:rFonts w:ascii="Segoe UI" w:hAnsi="Segoe UI" w:cs="Segoe UI"/>
          <w:color w:val="0F1115"/>
          <w:sz w:val="36"/>
          <w:szCs w:val="36"/>
          <w:lang w:val="en-US"/>
        </w:rPr>
        <w:t>Volume 1</w:t>
      </w:r>
      <w:bookmarkStart w:id="0" w:name="_GoBack"/>
      <w:bookmarkEnd w:id="0"/>
    </w:p>
    <w:p w:rsidR="00B85C87" w:rsidRPr="002C0732" w:rsidRDefault="00B85C87" w:rsidP="00404007">
      <w:pPr>
        <w:pStyle w:val="1"/>
        <w:shd w:val="clear" w:color="auto" w:fill="FFFFFF"/>
        <w:spacing w:before="480" w:after="240"/>
        <w:jc w:val="center"/>
        <w:rPr>
          <w:rFonts w:ascii="Segoe UI" w:hAnsi="Segoe UI" w:cs="Segoe UI"/>
          <w:color w:val="0F1115"/>
          <w:sz w:val="36"/>
          <w:szCs w:val="36"/>
          <w:lang w:val="en-US"/>
        </w:rPr>
      </w:pPr>
      <w:r>
        <w:rPr>
          <w:rFonts w:ascii="Segoe UI" w:hAnsi="Segoe UI" w:cs="Segoe UI"/>
          <w:color w:val="0F1115"/>
          <w:sz w:val="36"/>
          <w:szCs w:val="36"/>
          <w:lang w:val="en-US"/>
        </w:rPr>
        <w:t>Gravity as Temporal Response: Derivation of Newtonian Acceleration from the LA-ODR Variational Principle</w:t>
      </w:r>
    </w:p>
    <w:p w:rsidR="00B85C87" w:rsidRPr="002C0732" w:rsidRDefault="00B85C87" w:rsidP="00404007">
      <w:pPr>
        <w:pStyle w:val="ds-markdown-paragraph"/>
        <w:shd w:val="clear" w:color="auto" w:fill="FFFFFF"/>
        <w:spacing w:before="240" w:beforeAutospacing="0" w:after="240" w:afterAutospacing="0"/>
        <w:jc w:val="center"/>
        <w:rPr>
          <w:rFonts w:ascii="Segoe UI" w:hAnsi="Segoe UI" w:cs="Segoe UI"/>
          <w:color w:val="0F1115"/>
          <w:lang w:val="en-US"/>
        </w:rPr>
      </w:pPr>
      <w:r>
        <w:rPr>
          <w:rStyle w:val="ad"/>
          <w:rFonts w:ascii="Segoe UI" w:hAnsi="Segoe UI" w:cs="Segoe UI"/>
          <w:color w:val="0F1115"/>
          <w:lang w:val="en-US"/>
        </w:rPr>
        <w:t>Lemeshko Andriy¹ · Isamu Ohnishi²</w:t>
      </w:r>
    </w:p>
    <w:p w:rsidR="00B85C87" w:rsidRPr="002C0732" w:rsidRDefault="00B85C87" w:rsidP="00404007">
      <w:pPr>
        <w:pStyle w:val="ds-markdown-paragraph"/>
        <w:shd w:val="clear" w:color="auto" w:fill="FFFFFF"/>
        <w:spacing w:before="240" w:beforeAutospacing="0" w:after="240" w:afterAutospacing="0"/>
        <w:jc w:val="center"/>
        <w:rPr>
          <w:rFonts w:ascii="Segoe UI" w:hAnsi="Segoe UI" w:cs="Segoe UI"/>
          <w:color w:val="0F1115"/>
          <w:lang w:val="en-US"/>
        </w:rPr>
      </w:pPr>
      <w:r>
        <w:rPr>
          <w:rFonts w:ascii="Segoe UI" w:hAnsi="Segoe UI" w:cs="Segoe UI"/>
          <w:color w:val="0F1115"/>
          <w:lang w:val="en-US"/>
        </w:rPr>
        <w:t>¹ State University of Trade and Economics, Kyiv, Ukraine</w:t>
      </w:r>
      <w:r>
        <w:rPr>
          <w:rFonts w:ascii="Segoe UI" w:hAnsi="Segoe UI" w:cs="Segoe UI"/>
          <w:color w:val="0F1115"/>
          <w:lang w:val="en-US"/>
        </w:rPr>
        <w:br/>
        <w:t>² Hiroshima University, Higashi-Hiroshima, Japan</w:t>
      </w:r>
    </w:p>
    <w:p w:rsidR="00B85C87" w:rsidRPr="002C0732" w:rsidRDefault="00B85C87" w:rsidP="00404007">
      <w:pPr>
        <w:pStyle w:val="ds-markdown-paragraph"/>
        <w:shd w:val="clear" w:color="auto" w:fill="FFFFFF"/>
        <w:spacing w:before="240" w:beforeAutospacing="0" w:after="240" w:afterAutospacing="0"/>
        <w:jc w:val="center"/>
        <w:rPr>
          <w:rFonts w:ascii="Segoe UI" w:hAnsi="Segoe UI" w:cs="Segoe UI"/>
          <w:color w:val="0F1115"/>
          <w:lang w:val="en-US"/>
        </w:rPr>
      </w:pPr>
      <w:r>
        <w:rPr>
          <w:rFonts w:ascii="Segoe UI" w:hAnsi="Segoe UI" w:cs="Segoe UI"/>
          <w:color w:val="0F1115"/>
          <w:lang w:val="en-US"/>
        </w:rPr>
        <w:t>ORCIDs: 0000-0001-8003-3168 (A.L.) · 0009-0009-5716-6216 (I.O.)</w:t>
      </w:r>
    </w:p>
    <w:p w:rsidR="004567D7" w:rsidRPr="002C0732" w:rsidRDefault="009F66B0" w:rsidP="00404007">
      <w:pPr>
        <w:pStyle w:val="ds-markdown-paragraph"/>
        <w:shd w:val="clear" w:color="auto" w:fill="FFFFFF"/>
        <w:spacing w:before="0" w:beforeAutospacing="0" w:after="0" w:afterAutospacing="0"/>
        <w:rPr>
          <w:rFonts w:ascii="Segoe UI" w:hAnsi="Segoe UI" w:cs="Segoe UI"/>
          <w:color w:val="0F1115"/>
          <w:lang w:val="en-US"/>
        </w:rPr>
      </w:pPr>
      <w:r>
        <w:rPr>
          <w:lang w:val="en-US"/>
        </w:rPr>
        <w:pict w14:anchorId="32D5CF8B">
          <v:rect id="_x0000_i1026" style="width:0;height:1.5pt" o:hralign="center" o:hrstd="t" o:hr="t" fillcolor="#a0a0a0" stroked="f"/>
        </w:pict>
      </w:r>
    </w:p>
    <w:p w:rsidR="00B85C87" w:rsidRPr="002C0732" w:rsidRDefault="00607AD4" w:rsidP="00404007">
      <w:pPr>
        <w:rPr>
          <w:lang w:val="en-US"/>
        </w:rPr>
      </w:pPr>
      <w:r>
        <w:rPr>
          <w:lang w:val="en-US"/>
        </w:rPr>
        <w:t xml:space="preserve">Part of a three-paper series on gravitational dynamics formulated within the Temporal Theory of the Universe (TTU), employing the LA-ODR formalism. The series establishes a temporal-field description of gravity, including its Newtonian limit and its extension toward relativistic field equations. </w:t>
      </w:r>
    </w:p>
    <w:p w:rsidR="004567D7" w:rsidRPr="002C0732" w:rsidRDefault="009F66B0" w:rsidP="00404007">
      <w:pPr>
        <w:rPr>
          <w:lang w:val="en-US"/>
        </w:rPr>
      </w:pPr>
      <w:r>
        <w:rPr>
          <w:lang w:val="en-US"/>
        </w:rPr>
        <w:pict w14:anchorId="4F87DF76">
          <v:rect id="_x0000_i1027" style="width:0;height:1.5pt" o:hralign="center" o:hrstd="t" o:hr="t" fillcolor="#a0a0a0" stroked="f"/>
        </w:pict>
      </w:r>
    </w:p>
    <w:p w:rsidR="004567D7" w:rsidRPr="002C0732" w:rsidRDefault="00C36203" w:rsidP="00404007">
      <w:pPr>
        <w:pStyle w:val="ac"/>
        <w:rPr>
          <w:lang w:val="en-US"/>
        </w:rPr>
      </w:pPr>
      <w:r>
        <w:rPr>
          <w:rStyle w:val="ad"/>
        </w:rPr>
        <w:t>Preamble</w:t>
      </w:r>
      <w:r>
        <w:rPr>
          <w:lang w:val="ru-RU"/>
        </w:rPr>
        <w:t>.</w:t>
      </w:r>
      <w:r>
        <w:rPr>
          <w:lang w:val="en-US"/>
        </w:rPr>
        <w:t>What distinguishes the present work from three centuries of physical inquiry is a fundamental shift in the explanatory framework. We propose that the evolution of gravitational theory can be categorized into three distinct levels of depth (Table 1).</w:t>
      </w:r>
    </w:p>
    <w:p w:rsidR="004567D7" w:rsidRPr="002C0732" w:rsidRDefault="004567D7" w:rsidP="00404007">
      <w:pPr>
        <w:pStyle w:val="ac"/>
        <w:rPr>
          <w:lang w:val="en-US"/>
        </w:rPr>
      </w:pPr>
      <w:r>
        <w:rPr>
          <w:rStyle w:val="ad"/>
          <w:lang w:val="en-US"/>
        </w:rPr>
        <w:t>Table 1: Three Levels of Gravity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254"/>
        <w:gridCol w:w="2092"/>
        <w:gridCol w:w="4122"/>
      </w:tblGrid>
      <w:tr w:rsidR="004567D7" w:rsidRPr="002C0732" w:rsidTr="004567D7">
        <w:trPr>
          <w:tblHeader/>
          <w:tblCellSpacing w:w="15" w:type="dxa"/>
        </w:trPr>
        <w:tc>
          <w:tcPr>
            <w:tcW w:w="0" w:type="auto"/>
            <w:vAlign w:val="center"/>
            <w:hideMark/>
          </w:tcPr>
          <w:p w:rsidR="004567D7" w:rsidRPr="002C0732" w:rsidRDefault="004567D7" w:rsidP="00404007">
            <w:pPr>
              <w:jc w:val="center"/>
              <w:rPr>
                <w:b/>
                <w:bCs/>
                <w:lang w:val="en-US"/>
              </w:rPr>
            </w:pPr>
            <w:r>
              <w:rPr>
                <w:b/>
                <w:bCs/>
                <w:lang w:val="en-US"/>
              </w:rPr>
              <w:t>Level</w:t>
            </w:r>
          </w:p>
        </w:tc>
        <w:tc>
          <w:tcPr>
            <w:tcW w:w="0" w:type="auto"/>
            <w:vAlign w:val="center"/>
            <w:hideMark/>
          </w:tcPr>
          <w:p w:rsidR="004567D7" w:rsidRPr="002C0732" w:rsidRDefault="004567D7" w:rsidP="00404007">
            <w:pPr>
              <w:jc w:val="center"/>
              <w:rPr>
                <w:b/>
                <w:bCs/>
                <w:lang w:val="en-US"/>
              </w:rPr>
            </w:pPr>
            <w:r>
              <w:rPr>
                <w:b/>
                <w:bCs/>
                <w:lang w:val="en-US"/>
              </w:rPr>
              <w:t>Theory</w:t>
            </w:r>
          </w:p>
        </w:tc>
        <w:tc>
          <w:tcPr>
            <w:tcW w:w="0" w:type="auto"/>
            <w:vAlign w:val="center"/>
            <w:hideMark/>
          </w:tcPr>
          <w:p w:rsidR="004567D7" w:rsidRPr="002C0732" w:rsidRDefault="004567D7" w:rsidP="00404007">
            <w:pPr>
              <w:jc w:val="center"/>
              <w:rPr>
                <w:b/>
                <w:bCs/>
                <w:lang w:val="en-US"/>
              </w:rPr>
            </w:pPr>
            <w:r>
              <w:rPr>
                <w:b/>
                <w:bCs/>
                <w:lang w:val="en-US"/>
              </w:rPr>
              <w:t>Primary Question</w:t>
            </w:r>
          </w:p>
        </w:tc>
        <w:tc>
          <w:tcPr>
            <w:tcW w:w="0" w:type="auto"/>
            <w:vAlign w:val="center"/>
            <w:hideMark/>
          </w:tcPr>
          <w:p w:rsidR="004567D7" w:rsidRPr="002C0732" w:rsidRDefault="004567D7" w:rsidP="00404007">
            <w:pPr>
              <w:jc w:val="center"/>
              <w:rPr>
                <w:b/>
                <w:bCs/>
                <w:lang w:val="en-US"/>
              </w:rPr>
            </w:pPr>
            <w:r>
              <w:rPr>
                <w:b/>
                <w:bCs/>
                <w:lang w:val="en-US"/>
              </w:rPr>
              <w:t>Core Answer</w:t>
            </w:r>
          </w:p>
        </w:tc>
      </w:tr>
      <w:tr w:rsidR="004567D7" w:rsidRPr="002C0732" w:rsidTr="004567D7">
        <w:trPr>
          <w:tblCellSpacing w:w="15" w:type="dxa"/>
        </w:trPr>
        <w:tc>
          <w:tcPr>
            <w:tcW w:w="0" w:type="auto"/>
            <w:vAlign w:val="center"/>
            <w:hideMark/>
          </w:tcPr>
          <w:p w:rsidR="004567D7" w:rsidRPr="002C0732" w:rsidRDefault="004567D7" w:rsidP="00404007">
            <w:pPr>
              <w:rPr>
                <w:lang w:val="en-US"/>
              </w:rPr>
            </w:pPr>
            <w:r>
              <w:rPr>
                <w:lang w:val="en-US"/>
              </w:rPr>
              <w:t>Phenomenological</w:t>
            </w:r>
          </w:p>
        </w:tc>
        <w:tc>
          <w:tcPr>
            <w:tcW w:w="0" w:type="auto"/>
            <w:vAlign w:val="center"/>
            <w:hideMark/>
          </w:tcPr>
          <w:p w:rsidR="004567D7" w:rsidRPr="002C0732" w:rsidRDefault="004567D7" w:rsidP="00404007">
            <w:pPr>
              <w:rPr>
                <w:lang w:val="en-US"/>
              </w:rPr>
            </w:pPr>
            <w:r>
              <w:rPr>
                <w:lang w:val="en-US"/>
              </w:rPr>
              <w:t>Newton</w:t>
            </w:r>
          </w:p>
        </w:tc>
        <w:tc>
          <w:tcPr>
            <w:tcW w:w="0" w:type="auto"/>
            <w:vAlign w:val="center"/>
            <w:hideMark/>
          </w:tcPr>
          <w:p w:rsidR="004567D7" w:rsidRPr="002C0732" w:rsidRDefault="004567D7" w:rsidP="00404007">
            <w:pPr>
              <w:rPr>
                <w:lang w:val="en-US"/>
              </w:rPr>
            </w:pPr>
            <w:r>
              <w:rPr>
                <w:lang w:val="en-US"/>
              </w:rPr>
              <w:t>How do bodies move?</w:t>
            </w:r>
          </w:p>
        </w:tc>
        <w:tc>
          <w:tcPr>
            <w:tcW w:w="0" w:type="auto"/>
            <w:vAlign w:val="center"/>
            <w:hideMark/>
          </w:tcPr>
          <w:p w:rsidR="004567D7" w:rsidRPr="002C0732" w:rsidRDefault="004567D7" w:rsidP="00404007">
            <w:pPr>
              <w:rPr>
                <w:lang w:val="en-US"/>
              </w:rPr>
            </w:pPr>
            <w:r>
              <w:rPr>
                <w:lang w:val="en-US"/>
              </w:rPr>
              <w:t>Empirical law: a = GM / r²</w:t>
            </w:r>
          </w:p>
        </w:tc>
      </w:tr>
      <w:tr w:rsidR="004567D7" w:rsidRPr="002C0732" w:rsidTr="004567D7">
        <w:trPr>
          <w:tblCellSpacing w:w="15" w:type="dxa"/>
        </w:trPr>
        <w:tc>
          <w:tcPr>
            <w:tcW w:w="0" w:type="auto"/>
            <w:vAlign w:val="center"/>
            <w:hideMark/>
          </w:tcPr>
          <w:p w:rsidR="004567D7" w:rsidRPr="002C0732" w:rsidRDefault="004567D7" w:rsidP="00404007">
            <w:pPr>
              <w:rPr>
                <w:lang w:val="en-US"/>
              </w:rPr>
            </w:pPr>
            <w:r>
              <w:rPr>
                <w:lang w:val="en-US"/>
              </w:rPr>
              <w:t>Geometric</w:t>
            </w:r>
          </w:p>
        </w:tc>
        <w:tc>
          <w:tcPr>
            <w:tcW w:w="0" w:type="auto"/>
            <w:vAlign w:val="center"/>
            <w:hideMark/>
          </w:tcPr>
          <w:p w:rsidR="004567D7" w:rsidRPr="002C0732" w:rsidRDefault="004567D7" w:rsidP="00404007">
            <w:pPr>
              <w:rPr>
                <w:lang w:val="en-US"/>
              </w:rPr>
            </w:pPr>
            <w:r>
              <w:rPr>
                <w:lang w:val="en-US"/>
              </w:rPr>
              <w:t>Einstein (GR)</w:t>
            </w:r>
          </w:p>
        </w:tc>
        <w:tc>
          <w:tcPr>
            <w:tcW w:w="0" w:type="auto"/>
            <w:vAlign w:val="center"/>
            <w:hideMark/>
          </w:tcPr>
          <w:p w:rsidR="004567D7" w:rsidRPr="002C0732" w:rsidRDefault="004567D7" w:rsidP="00404007">
            <w:pPr>
              <w:rPr>
                <w:lang w:val="en-US"/>
              </w:rPr>
            </w:pPr>
            <w:r>
              <w:rPr>
                <w:lang w:val="en-US"/>
              </w:rPr>
              <w:t>What is the structure of spacetime?</w:t>
            </w:r>
          </w:p>
        </w:tc>
        <w:tc>
          <w:tcPr>
            <w:tcW w:w="0" w:type="auto"/>
            <w:vAlign w:val="center"/>
            <w:hideMark/>
          </w:tcPr>
          <w:p w:rsidR="004567D7" w:rsidRPr="002C0732" w:rsidRDefault="004567D7" w:rsidP="00404007">
            <w:pPr>
              <w:rPr>
                <w:lang w:val="en-US"/>
              </w:rPr>
            </w:pPr>
            <w:r>
              <w:rPr>
                <w:lang w:val="en-US"/>
              </w:rPr>
              <w:t>Postulated metric: gμν</w:t>
            </w:r>
          </w:p>
        </w:tc>
      </w:tr>
      <w:tr w:rsidR="004567D7" w:rsidRPr="002C0732" w:rsidTr="004567D7">
        <w:trPr>
          <w:tblCellSpacing w:w="15" w:type="dxa"/>
        </w:trPr>
        <w:tc>
          <w:tcPr>
            <w:tcW w:w="0" w:type="auto"/>
            <w:vAlign w:val="center"/>
            <w:hideMark/>
          </w:tcPr>
          <w:p w:rsidR="004567D7" w:rsidRPr="002C0732" w:rsidRDefault="004567D7" w:rsidP="00404007">
            <w:pPr>
              <w:rPr>
                <w:lang w:val="en-US"/>
              </w:rPr>
            </w:pPr>
            <w:r>
              <w:rPr>
                <w:lang w:val="en-US"/>
              </w:rPr>
              <w:t>Ontological</w:t>
            </w:r>
          </w:p>
        </w:tc>
        <w:tc>
          <w:tcPr>
            <w:tcW w:w="0" w:type="auto"/>
            <w:vAlign w:val="center"/>
            <w:hideMark/>
          </w:tcPr>
          <w:p w:rsidR="004567D7" w:rsidRPr="002C0732" w:rsidRDefault="004567D7" w:rsidP="00404007">
            <w:pPr>
              <w:rPr>
                <w:lang w:val="en-US"/>
              </w:rPr>
            </w:pPr>
            <w:r>
              <w:rPr>
                <w:lang w:val="en-US"/>
              </w:rPr>
              <w:t>TTU / LA</w:t>
            </w:r>
            <w:r>
              <w:rPr>
                <w:lang w:val="en-US"/>
              </w:rPr>
              <w:noBreakHyphen/>
              <w:t>ODR</w:t>
            </w:r>
          </w:p>
        </w:tc>
        <w:tc>
          <w:tcPr>
            <w:tcW w:w="0" w:type="auto"/>
            <w:vAlign w:val="center"/>
            <w:hideMark/>
          </w:tcPr>
          <w:p w:rsidR="004567D7" w:rsidRPr="002C0732" w:rsidRDefault="004567D7" w:rsidP="00404007">
            <w:pPr>
              <w:rPr>
                <w:lang w:val="en-US"/>
              </w:rPr>
            </w:pPr>
            <w:r>
              <w:rPr>
                <w:lang w:val="en-US"/>
              </w:rPr>
              <w:t>Why does this geometry emerge?</w:t>
            </w:r>
          </w:p>
        </w:tc>
        <w:tc>
          <w:tcPr>
            <w:tcW w:w="0" w:type="auto"/>
            <w:vAlign w:val="center"/>
            <w:hideMark/>
          </w:tcPr>
          <w:p w:rsidR="004567D7" w:rsidRPr="002C0732" w:rsidRDefault="004567D7" w:rsidP="00404007">
            <w:pPr>
              <w:rPr>
                <w:lang w:val="en-US"/>
              </w:rPr>
            </w:pPr>
            <w:r>
              <w:rPr>
                <w:lang w:val="en-US"/>
              </w:rPr>
              <w:t>Geometry as a statistical consequence of the temporal field τ and order parameter χτ</w:t>
            </w:r>
          </w:p>
        </w:tc>
      </w:tr>
    </w:tbl>
    <w:p w:rsidR="004567D7" w:rsidRPr="002C0732" w:rsidRDefault="004567D7" w:rsidP="00404007">
      <w:pPr>
        <w:pStyle w:val="ac"/>
        <w:rPr>
          <w:lang w:val="en-US"/>
        </w:rPr>
      </w:pPr>
      <w:r>
        <w:rPr>
          <w:lang w:val="en-US"/>
        </w:rPr>
        <w:t>This work operates at the third (Ontological) level. It does not seek to replace Newton or Einstein in their respective domains of application. Instead, it explains why they work, reducing their postulates to the consequences of a more fundamental structure.</w:t>
      </w:r>
    </w:p>
    <w:p w:rsidR="004567D7" w:rsidRPr="002C0732" w:rsidRDefault="004567D7" w:rsidP="00404007">
      <w:pPr>
        <w:pStyle w:val="ac"/>
        <w:rPr>
          <w:lang w:val="en-US"/>
        </w:rPr>
      </w:pPr>
      <w:r>
        <w:rPr>
          <w:rStyle w:val="ad"/>
          <w:lang w:val="en-US"/>
        </w:rPr>
        <w:lastRenderedPageBreak/>
        <w:t>Hierarchy of Limits:</w:t>
      </w:r>
      <w:r>
        <w:rPr>
          <w:lang w:val="en-US"/>
        </w:rPr>
        <w:t xml:space="preserve"> Newtonian and Einsteinian laws are not “wrong”; they are recovered as the passive regime limit (χτ ≈ 1) of this broader theory.</w:t>
      </w:r>
    </w:p>
    <w:p w:rsidR="004567D7" w:rsidRPr="002C0732" w:rsidRDefault="004567D7" w:rsidP="00404007">
      <w:pPr>
        <w:pStyle w:val="ac"/>
        <w:rPr>
          <w:lang w:val="en-US"/>
        </w:rPr>
      </w:pPr>
      <w:r>
        <w:rPr>
          <w:rStyle w:val="ad"/>
          <w:lang w:val="en-US"/>
        </w:rPr>
        <w:t>The “Why” Factor:</w:t>
      </w:r>
      <w:r>
        <w:rPr>
          <w:lang w:val="en-US"/>
        </w:rPr>
        <w:t xml:space="preserve"> We address the fundamental question physics often circumvents: Why does gravity follow the 1/r² law? Our answer: Because it represents the stationary state of the temporal condensate that minimizes phase dispersion.</w:t>
      </w:r>
    </w:p>
    <w:p w:rsidR="004567D7" w:rsidRPr="002C0732" w:rsidRDefault="004567D7" w:rsidP="00404007">
      <w:pPr>
        <w:pStyle w:val="ac"/>
        <w:rPr>
          <w:lang w:val="en-US"/>
        </w:rPr>
      </w:pPr>
      <w:r>
        <w:rPr>
          <w:rStyle w:val="ad"/>
          <w:lang w:val="en-US"/>
        </w:rPr>
        <w:t>Emergence over Postulation:</w:t>
      </w:r>
      <w:r>
        <w:rPr>
          <w:lang w:val="en-US"/>
        </w:rPr>
        <w:t xml:space="preserve"> We propose a shift from geometry as a given to geometry as an emergent phenomenon arising from quantum</w:t>
      </w:r>
      <w:r>
        <w:rPr>
          <w:lang w:val="en-US"/>
        </w:rPr>
        <w:noBreakHyphen/>
        <w:t>informational dynamics.</w:t>
      </w:r>
    </w:p>
    <w:p w:rsidR="00E11F07" w:rsidRPr="002C0732" w:rsidRDefault="009F66B0" w:rsidP="00404007">
      <w:pPr>
        <w:spacing w:before="480" w:after="480"/>
        <w:rPr>
          <w:lang w:val="en-US"/>
        </w:rPr>
      </w:pPr>
      <w:r>
        <w:rPr>
          <w:lang w:val="en-US"/>
        </w:rPr>
        <w:pict w14:anchorId="2A949526">
          <v:rect id="_x0000_i1028" style="width:0;height:1.5pt" o:hralign="center" o:hrstd="t" o:hr="t" fillcolor="#a0a0a0" stroked="f"/>
        </w:pict>
      </w:r>
    </w:p>
    <w:p w:rsidR="005E1FE0" w:rsidRPr="002C0732" w:rsidRDefault="005E1FE0" w:rsidP="00404007">
      <w:pPr>
        <w:spacing w:before="480" w:after="480"/>
        <w:rPr>
          <w:b/>
          <w:bCs/>
          <w:lang w:val="en-US"/>
        </w:rPr>
      </w:pPr>
      <w:r>
        <w:rPr>
          <w:b/>
          <w:bCs/>
          <w:lang w:val="en-US"/>
        </w:rPr>
        <w:t>ABSTRACT</w:t>
      </w:r>
    </w:p>
    <w:p w:rsidR="00833ECE" w:rsidRPr="002C0732" w:rsidRDefault="00833ECE" w:rsidP="00404007">
      <w:pPr>
        <w:rPr>
          <w:lang w:val="en-US"/>
        </w:rPr>
      </w:pPr>
      <w:r>
        <w:rPr>
          <w:lang w:val="en-US"/>
        </w:rPr>
        <w:t>We derive a gravitational acceleration law of the form</w:t>
      </w:r>
    </w:p>
    <w:p w:rsidR="00833ECE" w:rsidRPr="002C0732" w:rsidRDefault="00833ECE" w:rsidP="00404007">
      <w:pPr>
        <w:rPr>
          <w:lang w:val="en-US"/>
        </w:rPr>
      </w:pPr>
      <w:r>
        <w:rPr>
          <w:lang w:val="en-US"/>
        </w:rPr>
        <w:t xml:space="preserve">a = − χτ · c² · </w:t>
      </w:r>
      <w:r>
        <w:rPr>
          <w:rFonts w:ascii="Cambria Math" w:hAnsi="Cambria Math" w:cs="Cambria Math"/>
          <w:lang w:val="en-US"/>
        </w:rPr>
        <w:t>∇</w:t>
      </w:r>
      <w:r>
        <w:rPr>
          <w:lang w:val="en-US"/>
        </w:rPr>
        <w:t xml:space="preserve"> ln τ</w:t>
      </w:r>
    </w:p>
    <w:p w:rsidR="00833ECE" w:rsidRPr="002C0732" w:rsidRDefault="00833ECE" w:rsidP="00404007">
      <w:pPr>
        <w:rPr>
          <w:lang w:val="en-US"/>
        </w:rPr>
      </w:pPr>
      <w:r>
        <w:rPr>
          <w:lang w:val="en-US"/>
        </w:rPr>
        <w:t>from first principles within the Lie-algebraic observable-dependent renormalization (LA-ODR) framework, combined with a temporal-field description of physical dynamics. The present work establishes a self-consistent non-relativistic (Newtonian) sector of a theory in which gravity emerges as a response to gradients of a fundamental temporal field.</w:t>
      </w:r>
    </w:p>
    <w:p w:rsidR="00833ECE" w:rsidRPr="002C0732" w:rsidRDefault="00833ECE" w:rsidP="00404007">
      <w:pPr>
        <w:rPr>
          <w:lang w:val="en-US"/>
        </w:rPr>
      </w:pPr>
      <w:r>
        <w:rPr>
          <w:lang w:val="en-US"/>
        </w:rPr>
        <w:t>We show that the coupling structure is uniquely fixed by the requirement of unitary evolution of the temporal generator X_time, which enforces η = 1 and eliminates phenomenological ambiguity. Within this formulation, the temporal susceptibility χτ arises as an effective response parameter of matter, linking microscopic phase dynamics to macroscopic gravitational behavior.</w:t>
      </w:r>
    </w:p>
    <w:p w:rsidR="00833ECE" w:rsidRPr="002C0732" w:rsidRDefault="00833ECE" w:rsidP="00404007">
      <w:pPr>
        <w:rPr>
          <w:lang w:val="en-US"/>
        </w:rPr>
      </w:pPr>
      <w:r>
        <w:rPr>
          <w:lang w:val="en-US"/>
        </w:rPr>
        <w:t>In the passive limit χτ ≈ 1, the theory exactly reproduces Newtonian gravity and remains consistent with gravitational redshift and the weak-field limit of General Relativity under the identification Φ = c² ln τ. This establishes full compatibility with known low-energy gravitational physics.</w:t>
      </w:r>
    </w:p>
    <w:p w:rsidR="00833ECE" w:rsidRPr="002C0732" w:rsidRDefault="00833ECE" w:rsidP="00404007">
      <w:pPr>
        <w:rPr>
          <w:lang w:val="en-US"/>
        </w:rPr>
      </w:pPr>
      <w:r>
        <w:rPr>
          <w:lang w:val="en-US"/>
        </w:rPr>
        <w:t>Beyond this regime, the same formalism predicts controlled, state-dependent deviations governed by χτ. In particular, spatially varying susceptibility leads to extended gravitational response profiles that naturally reproduce dark-matter-like phenomenology without introducing additional particle species. These effects arise as a consequence of diffusion-like phase dynamics and admit a well-defined coarse-grained description via an emergent Ginzburg–Landau equation.</w:t>
      </w:r>
    </w:p>
    <w:p w:rsidR="00833ECE" w:rsidRPr="002C0732" w:rsidRDefault="00833ECE" w:rsidP="00404007">
      <w:pPr>
        <w:rPr>
          <w:lang w:val="en-US"/>
        </w:rPr>
      </w:pPr>
      <w:r>
        <w:rPr>
          <w:lang w:val="en-US"/>
        </w:rPr>
        <w:t>The resulting framework provides a unified variational and algebraic description of gravity in which Newtonian dynamics appear as a stable attractor, while non-equilibrium response effects generate observable deviations. This opens a pathway toward a consistent extension of gravitational theory grounded in temporal field dynamics. In this sense, gravity is not a fundamental interaction, but an emergent response of matter to temporal field gradients.</w:t>
      </w:r>
    </w:p>
    <w:p w:rsidR="000257DF" w:rsidRPr="002C0732" w:rsidRDefault="000257DF" w:rsidP="00404007">
      <w:pPr>
        <w:pStyle w:val="ac"/>
        <w:rPr>
          <w:lang w:val="en-US"/>
        </w:rPr>
      </w:pPr>
      <w:r>
        <w:rPr>
          <w:rStyle w:val="ad"/>
          <w:lang w:val="en-US"/>
        </w:rPr>
        <w:t>Keywords:</w:t>
      </w:r>
      <w:r>
        <w:rPr>
          <w:lang w:val="en-US"/>
        </w:rPr>
        <w:t xml:space="preserve"> gravity; temporal field; temporal susceptibility; LA-ODR; Newtonian limit; dark matter; emergent gravity.</w:t>
      </w:r>
    </w:p>
    <w:p w:rsidR="004063DA" w:rsidRPr="002C0732" w:rsidRDefault="009F66B0" w:rsidP="00404007">
      <w:pPr>
        <w:pStyle w:val="ac"/>
        <w:rPr>
          <w:lang w:val="en-US"/>
        </w:rPr>
      </w:pPr>
      <w:r>
        <w:rPr>
          <w:lang w:val="en-US"/>
        </w:rPr>
        <w:pict w14:anchorId="30CDD94E">
          <v:rect id="_x0000_i1029" style="width:0;height:1.5pt" o:hralign="center" o:hrstd="t" o:hr="t" fillcolor="#a0a0a0" stroked="f"/>
        </w:pict>
      </w:r>
    </w:p>
    <w:p w:rsidR="00611936" w:rsidRPr="002C0732" w:rsidRDefault="00611936" w:rsidP="00404007">
      <w:pPr>
        <w:pStyle w:val="2"/>
        <w:rPr>
          <w:lang w:val="en-US"/>
        </w:rPr>
      </w:pPr>
      <w:r>
        <w:rPr>
          <w:rStyle w:val="ad"/>
          <w:b/>
          <w:bCs/>
          <w:lang w:val="en-US"/>
        </w:rPr>
        <w:lastRenderedPageBreak/>
        <w:t>1. INTRODUCTION</w:t>
      </w:r>
    </w:p>
    <w:p w:rsidR="00611936" w:rsidRPr="002C0732" w:rsidRDefault="00611936" w:rsidP="00404007">
      <w:pPr>
        <w:pStyle w:val="3"/>
        <w:rPr>
          <w:lang w:val="en-US"/>
        </w:rPr>
      </w:pPr>
      <w:r>
        <w:rPr>
          <w:rStyle w:val="ad"/>
          <w:b/>
          <w:bCs/>
          <w:lang w:val="en-US"/>
        </w:rPr>
        <w:t>1.1. Conceptual Framework</w:t>
      </w:r>
    </w:p>
    <w:p w:rsidR="00611936" w:rsidRPr="002C0732" w:rsidRDefault="00611936" w:rsidP="00404007">
      <w:pPr>
        <w:pStyle w:val="ac"/>
        <w:rPr>
          <w:lang w:val="en-US"/>
        </w:rPr>
      </w:pPr>
      <w:r>
        <w:rPr>
          <w:lang w:val="en-US"/>
        </w:rPr>
        <w:t>The description of gravitational interaction is traditionally formulated either within Newtonian potential theory or through the geometric framework of General Relativity. In the present work, we develop an alternative field-theoretic formulation in which gravity arises from a scalar temporal field τ, treated as a fundamental physical quantity rather than a coordinate.</w:t>
      </w:r>
    </w:p>
    <w:p w:rsidR="00611936" w:rsidRPr="002C0732" w:rsidRDefault="00611936" w:rsidP="00404007">
      <w:pPr>
        <w:pStyle w:val="ac"/>
        <w:rPr>
          <w:lang w:val="en-US"/>
        </w:rPr>
      </w:pPr>
      <w:r>
        <w:rPr>
          <w:lang w:val="en-US"/>
        </w:rPr>
        <w:t>The mathematical structure is based on the Lie-algebraic observable-dependent renormalization (LA-ODR) framework, which provides a consistent description of dynamical response systems. Within this formalism, the parameter χτ is not postulated but emerges as a constitutive response observable characterizing how matter couples to the underlying temporal field.</w:t>
      </w:r>
    </w:p>
    <w:p w:rsidR="000D7F44" w:rsidRPr="002C0732" w:rsidRDefault="00611936" w:rsidP="00404007">
      <w:pPr>
        <w:pStyle w:val="ac"/>
        <w:rPr>
          <w:lang w:val="en-US"/>
        </w:rPr>
      </w:pPr>
      <w:r>
        <w:rPr>
          <w:lang w:val="en-US"/>
        </w:rPr>
        <w:t>In this formulation, gravity is not introduced as a fundamental interaction but follows as a dynamical response of matter to gradients of the temporal field. The entire structure is fixed by symmetry, scaling invariance, and variational consistency, without introducing phenomenological assumptions.</w:t>
      </w:r>
    </w:p>
    <w:p w:rsidR="00611936" w:rsidRPr="002C0732" w:rsidRDefault="009F66B0" w:rsidP="00404007">
      <w:pPr>
        <w:rPr>
          <w:lang w:val="en-US"/>
        </w:rPr>
      </w:pPr>
      <w:r>
        <w:rPr>
          <w:lang w:val="en-US"/>
        </w:rPr>
        <w:pict w14:anchorId="7B4DFD35">
          <v:rect id="_x0000_i1030" style="width:0;height:1.5pt" o:hralign="center" o:hrstd="t" o:hr="t" fillcolor="#a0a0a0" stroked="f"/>
        </w:pict>
      </w:r>
    </w:p>
    <w:p w:rsidR="00611936" w:rsidRPr="002C0732" w:rsidRDefault="00611936" w:rsidP="00404007">
      <w:pPr>
        <w:pStyle w:val="3"/>
        <w:rPr>
          <w:lang w:val="en-US"/>
        </w:rPr>
      </w:pPr>
      <w:r>
        <w:rPr>
          <w:rStyle w:val="ad"/>
          <w:b/>
          <w:bCs/>
          <w:lang w:val="en-US"/>
        </w:rPr>
        <w:t>1.2. The Central Result</w:t>
      </w:r>
    </w:p>
    <w:p w:rsidR="00611936" w:rsidRPr="002C0732" w:rsidRDefault="00611936" w:rsidP="00404007">
      <w:pPr>
        <w:pStyle w:val="ac"/>
        <w:rPr>
          <w:lang w:val="en-US"/>
        </w:rPr>
      </w:pPr>
      <w:r>
        <w:rPr>
          <w:lang w:val="en-US"/>
        </w:rPr>
        <w:t>The central result of the present work is the structural–dynamic law of motion:</w:t>
      </w:r>
    </w:p>
    <w:p w:rsidR="00611936" w:rsidRPr="002C0732" w:rsidRDefault="00611936" w:rsidP="00404007">
      <w:pPr>
        <w:pStyle w:val="ac"/>
        <w:rPr>
          <w:lang w:val="en-US"/>
        </w:rPr>
      </w:pPr>
      <w:r>
        <w:rPr>
          <w:lang w:val="en-US"/>
        </w:rPr>
        <w:t xml:space="preserve">a = − χτ · c² · </w:t>
      </w:r>
      <w:r>
        <w:rPr>
          <w:rFonts w:ascii="Cambria Math" w:hAnsi="Cambria Math" w:cs="Cambria Math"/>
          <w:lang w:val="en-US"/>
        </w:rPr>
        <w:t>∇</w:t>
      </w:r>
      <w:r>
        <w:rPr>
          <w:lang w:val="en-US"/>
        </w:rPr>
        <w:t xml:space="preserve"> ln τ (1)</w:t>
      </w:r>
    </w:p>
    <w:p w:rsidR="00611936" w:rsidRPr="002C0732" w:rsidRDefault="00611936" w:rsidP="00404007">
      <w:pPr>
        <w:pStyle w:val="ac"/>
        <w:rPr>
          <w:lang w:val="en-US"/>
        </w:rPr>
      </w:pPr>
      <w:r>
        <w:rPr>
          <w:lang w:val="en-US"/>
        </w:rPr>
        <w:t>This relation follows from a unified variational framework combining the temporal field action with the LA-ODR coupling structure.</w:t>
      </w:r>
    </w:p>
    <w:p w:rsidR="00611936" w:rsidRPr="002C0732" w:rsidRDefault="00611936" w:rsidP="00404007">
      <w:pPr>
        <w:pStyle w:val="ac"/>
        <w:rPr>
          <w:lang w:val="en-US"/>
        </w:rPr>
      </w:pPr>
      <w:r>
        <w:rPr>
          <w:lang w:val="en-US"/>
        </w:rPr>
        <w:t>The logarithmic form ln τ is uniquely selected as the invariant of scale transformations within the temporal Lie algebra. The coupling constant η is uniquely fixed to η = 1 by the requirement of unitary evolution of the temporal generator X_time, removing any ambiguity in the interaction term.</w:t>
      </w:r>
    </w:p>
    <w:p w:rsidR="00611936" w:rsidRPr="002C0732" w:rsidRDefault="00611936" w:rsidP="00404007">
      <w:pPr>
        <w:pStyle w:val="ac"/>
        <w:rPr>
          <w:lang w:val="en-US"/>
        </w:rPr>
      </w:pPr>
      <w:r>
        <w:rPr>
          <w:lang w:val="en-US"/>
        </w:rPr>
        <w:t>As a result, the acceleration law is not postulated but is fully determined by the algebraic and variational structure of the theory.</w:t>
      </w:r>
    </w:p>
    <w:p w:rsidR="00611936" w:rsidRPr="002C0732" w:rsidRDefault="00611936" w:rsidP="00404007">
      <w:pPr>
        <w:pStyle w:val="ac"/>
        <w:rPr>
          <w:lang w:val="en-US"/>
        </w:rPr>
      </w:pPr>
      <w:r>
        <w:rPr>
          <w:lang w:val="en-US"/>
        </w:rPr>
        <w:t>In the passive limit:</w:t>
      </w:r>
    </w:p>
    <w:p w:rsidR="00611936" w:rsidRPr="002C0732" w:rsidRDefault="00611936" w:rsidP="00404007">
      <w:pPr>
        <w:pStyle w:val="ac"/>
        <w:rPr>
          <w:lang w:val="en-US"/>
        </w:rPr>
      </w:pPr>
      <w:r>
        <w:rPr>
          <w:lang w:val="en-US"/>
        </w:rPr>
        <w:t>χτ ≈ 1, </w:t>
      </w:r>
      <w:r>
        <w:rPr>
          <w:rFonts w:ascii="Cambria Math" w:hAnsi="Cambria Math" w:cs="Cambria Math"/>
          <w:lang w:val="en-US"/>
        </w:rPr>
        <w:t>∇</w:t>
      </w:r>
      <w:r>
        <w:rPr>
          <w:lang w:val="en-US"/>
        </w:rPr>
        <w:t>χτ ≈ 0</w:t>
      </w:r>
    </w:p>
    <w:p w:rsidR="00611936" w:rsidRPr="002C0732" w:rsidRDefault="00611936" w:rsidP="00404007">
      <w:pPr>
        <w:pStyle w:val="ac"/>
        <w:rPr>
          <w:lang w:val="en-US"/>
        </w:rPr>
      </w:pPr>
      <w:r>
        <w:rPr>
          <w:lang w:val="en-US"/>
        </w:rPr>
        <w:t>Eq. (1) reduces to:</w:t>
      </w:r>
    </w:p>
    <w:p w:rsidR="00611936" w:rsidRPr="002C0732" w:rsidRDefault="00611936" w:rsidP="00404007">
      <w:pPr>
        <w:pStyle w:val="ac"/>
        <w:rPr>
          <w:lang w:val="en-US"/>
        </w:rPr>
      </w:pPr>
      <w:r>
        <w:rPr>
          <w:lang w:val="en-US"/>
        </w:rPr>
        <w:t xml:space="preserve">a ≈ − c² </w:t>
      </w:r>
      <w:r>
        <w:rPr>
          <w:rFonts w:ascii="Cambria Math" w:hAnsi="Cambria Math" w:cs="Cambria Math"/>
          <w:lang w:val="en-US"/>
        </w:rPr>
        <w:t>∇</w:t>
      </w:r>
      <w:r>
        <w:rPr>
          <w:lang w:val="en-US"/>
        </w:rPr>
        <w:t xml:space="preserve"> ln τ</w:t>
      </w:r>
    </w:p>
    <w:p w:rsidR="00611936" w:rsidRPr="002C0732" w:rsidRDefault="00611936" w:rsidP="00404007">
      <w:pPr>
        <w:pStyle w:val="ac"/>
        <w:rPr>
          <w:lang w:val="en-US"/>
        </w:rPr>
      </w:pPr>
      <w:r>
        <w:rPr>
          <w:lang w:val="en-US"/>
        </w:rPr>
        <w:t>which reproduces Newtonian gravity under the identification:</w:t>
      </w:r>
    </w:p>
    <w:p w:rsidR="00611936" w:rsidRPr="002C0732" w:rsidRDefault="00611936" w:rsidP="00404007">
      <w:pPr>
        <w:pStyle w:val="ac"/>
        <w:rPr>
          <w:lang w:val="en-US"/>
        </w:rPr>
      </w:pPr>
      <w:r>
        <w:rPr>
          <w:lang w:val="en-US"/>
        </w:rPr>
        <w:lastRenderedPageBreak/>
        <w:t>Φ = c² ln τ</w:t>
      </w:r>
    </w:p>
    <w:p w:rsidR="00611936" w:rsidRPr="002C0732" w:rsidRDefault="00611936" w:rsidP="00404007">
      <w:pPr>
        <w:pStyle w:val="ac"/>
        <w:rPr>
          <w:lang w:val="en-US"/>
        </w:rPr>
      </w:pPr>
      <w:r>
        <w:rPr>
          <w:lang w:val="en-US"/>
        </w:rPr>
        <w:t>Thus, the Newtonian sector is obtained as a controlled limit of the general theory.</w:t>
      </w:r>
    </w:p>
    <w:p w:rsidR="00611936" w:rsidRPr="002C0732" w:rsidRDefault="009F66B0" w:rsidP="00404007">
      <w:pPr>
        <w:rPr>
          <w:lang w:val="en-US"/>
        </w:rPr>
      </w:pPr>
      <w:r>
        <w:rPr>
          <w:lang w:val="en-US"/>
        </w:rPr>
        <w:pict w14:anchorId="79F7D7AE">
          <v:rect id="_x0000_i1031" style="width:0;height:1.5pt" o:hralign="center" o:hrstd="t" o:hr="t" fillcolor="#a0a0a0" stroked="f"/>
        </w:pict>
      </w:r>
    </w:p>
    <w:p w:rsidR="00B56D0E" w:rsidRPr="002C0732" w:rsidRDefault="00B56D0E" w:rsidP="00404007">
      <w:pPr>
        <w:rPr>
          <w:b/>
          <w:bCs/>
          <w:lang w:val="en-US"/>
        </w:rPr>
      </w:pPr>
      <w:r>
        <w:rPr>
          <w:b/>
          <w:bCs/>
          <w:lang w:val="en-US"/>
        </w:rPr>
        <w:t>1.3. Roadmap</w:t>
      </w:r>
    </w:p>
    <w:p w:rsidR="00CD2994" w:rsidRPr="002C0732" w:rsidRDefault="00CD2994" w:rsidP="00404007">
      <w:pPr>
        <w:rPr>
          <w:b/>
          <w:bCs/>
          <w:lang w:val="en-US"/>
        </w:rPr>
      </w:pPr>
    </w:p>
    <w:p w:rsidR="00B56D0E" w:rsidRPr="002C0732" w:rsidRDefault="00B56D0E" w:rsidP="00404007">
      <w:pPr>
        <w:rPr>
          <w:lang w:val="en-US"/>
        </w:rPr>
      </w:pPr>
      <w:r>
        <w:rPr>
          <w:lang w:val="en-US"/>
        </w:rPr>
        <w:t>The present work follows a bottom-up derivation, progressing from fundamental algebraic principles to macroscopic observational consequences. The structure is organized as follows:</w:t>
      </w:r>
    </w:p>
    <w:p w:rsidR="00B56D0E" w:rsidRPr="002C0732" w:rsidRDefault="00B56D0E" w:rsidP="00404007">
      <w:pPr>
        <w:ind w:left="360"/>
        <w:rPr>
          <w:lang w:val="en-US"/>
        </w:rPr>
      </w:pPr>
      <w:r>
        <w:rPr>
          <w:b/>
          <w:bCs/>
          <w:lang w:val="en-US"/>
        </w:rPr>
        <w:t>Section 2</w:t>
      </w:r>
      <w:r>
        <w:rPr>
          <w:lang w:val="en-US"/>
        </w:rPr>
        <w:t xml:space="preserve"> introduces the axiomatic foundations of the </w:t>
      </w:r>
      <w:r>
        <w:rPr>
          <w:b/>
          <w:bCs/>
          <w:lang w:val="en-US"/>
        </w:rPr>
        <w:t>Temporal Theory of the Universe (TTU)</w:t>
      </w:r>
      <w:r>
        <w:rPr>
          <w:lang w:val="en-US"/>
        </w:rPr>
        <w:t>, defining the 5D Master Action and the emergence of the logarithmic field structure.</w:t>
      </w:r>
    </w:p>
    <w:p w:rsidR="00B56D0E" w:rsidRPr="002C0732" w:rsidRDefault="00B56D0E" w:rsidP="00404007">
      <w:pPr>
        <w:ind w:left="360"/>
        <w:rPr>
          <w:lang w:val="en-US"/>
        </w:rPr>
      </w:pPr>
      <w:r>
        <w:rPr>
          <w:b/>
          <w:bCs/>
          <w:lang w:val="en-US"/>
        </w:rPr>
        <w:t>Section 3</w:t>
      </w:r>
      <w:r>
        <w:rPr>
          <w:lang w:val="en-US"/>
        </w:rPr>
        <w:t xml:space="preserve"> develops the variational derivation of acceleration, establishing the bridge between the field theory and the material response.</w:t>
      </w:r>
    </w:p>
    <w:p w:rsidR="00B56D0E" w:rsidRPr="002C0732" w:rsidRDefault="00B56D0E" w:rsidP="00404007">
      <w:pPr>
        <w:ind w:left="360"/>
        <w:rPr>
          <w:lang w:val="en-US"/>
        </w:rPr>
      </w:pPr>
      <w:r>
        <w:rPr>
          <w:b/>
          <w:bCs/>
          <w:lang w:val="en-US"/>
        </w:rPr>
        <w:t>Section 4</w:t>
      </w:r>
      <w:r>
        <w:rPr>
          <w:lang w:val="en-US"/>
        </w:rPr>
        <w:t xml:space="preserve"> establishes the </w:t>
      </w:r>
      <w:r>
        <w:rPr>
          <w:b/>
          <w:bCs/>
          <w:lang w:val="en-US"/>
        </w:rPr>
        <w:t>Unitarity Constraint</w:t>
      </w:r>
      <w:r>
        <w:rPr>
          <w:lang w:val="en-US"/>
        </w:rPr>
        <w:t xml:space="preserve">, uniquely fixing the coupling constant to </w:t>
      </w:r>
      <w:r>
        <w:rPr>
          <w:b/>
          <w:bCs/>
          <w:lang w:val="en-US"/>
        </w:rPr>
        <w:t>η = 1</w:t>
      </w:r>
      <w:r>
        <w:rPr>
          <w:lang w:val="en-US"/>
        </w:rPr>
        <w:t xml:space="preserve"> and providing a formal proof for spectral stability.</w:t>
      </w:r>
    </w:p>
    <w:p w:rsidR="00B56D0E" w:rsidRPr="002C0732" w:rsidRDefault="00B56D0E" w:rsidP="00404007">
      <w:pPr>
        <w:ind w:left="360"/>
        <w:rPr>
          <w:lang w:val="en-US"/>
        </w:rPr>
      </w:pPr>
      <w:r>
        <w:rPr>
          <w:b/>
          <w:bCs/>
          <w:lang w:val="en-US"/>
        </w:rPr>
        <w:t>Section 5</w:t>
      </w:r>
      <w:r>
        <w:rPr>
          <w:lang w:val="en-US"/>
        </w:rPr>
        <w:t xml:space="preserve"> defines the algebraic structure of the temporal generator (</w:t>
      </w:r>
      <w:r>
        <w:rPr>
          <w:b/>
          <w:bCs/>
          <w:lang w:val="en-US"/>
        </w:rPr>
        <w:t>X_time</w:t>
      </w:r>
      <w:r>
        <w:rPr>
          <w:lang w:val="en-US"/>
        </w:rPr>
        <w:t>) and proves its identification with the Hamiltonian (</w:t>
      </w:r>
      <w:r>
        <w:rPr>
          <w:b/>
          <w:bCs/>
          <w:lang w:val="en-US"/>
        </w:rPr>
        <w:t>H</w:t>
      </w:r>
      <w:r>
        <w:rPr>
          <w:lang w:val="en-US"/>
        </w:rPr>
        <w:t>) in the passive limit.</w:t>
      </w:r>
    </w:p>
    <w:p w:rsidR="00B56D0E" w:rsidRPr="002C0732" w:rsidRDefault="00B56D0E" w:rsidP="00404007">
      <w:pPr>
        <w:ind w:left="360"/>
        <w:rPr>
          <w:lang w:val="en-US"/>
        </w:rPr>
      </w:pPr>
      <w:r>
        <w:rPr>
          <w:b/>
          <w:bCs/>
          <w:lang w:val="en-US"/>
        </w:rPr>
        <w:t>Section 6</w:t>
      </w:r>
      <w:r>
        <w:rPr>
          <w:lang w:val="en-US"/>
        </w:rPr>
        <w:t xml:space="preserve"> establishes the logarithmic geometry of the temporal field and demonstrates why </w:t>
      </w:r>
      <w:r>
        <w:rPr>
          <w:b/>
          <w:bCs/>
          <w:lang w:val="en-US"/>
        </w:rPr>
        <w:t>ln τ</w:t>
      </w:r>
      <w:r>
        <w:rPr>
          <w:lang w:val="en-US"/>
        </w:rPr>
        <w:t xml:space="preserve"> is the unique scale-invariant mediator of gravity.</w:t>
      </w:r>
    </w:p>
    <w:p w:rsidR="00B56D0E" w:rsidRPr="002C0732" w:rsidRDefault="00B56D0E" w:rsidP="00404007">
      <w:pPr>
        <w:ind w:left="360"/>
        <w:rPr>
          <w:lang w:val="en-US"/>
        </w:rPr>
      </w:pPr>
      <w:r>
        <w:rPr>
          <w:b/>
          <w:bCs/>
          <w:lang w:val="en-US"/>
        </w:rPr>
        <w:t>Section 7</w:t>
      </w:r>
      <w:r>
        <w:rPr>
          <w:lang w:val="en-US"/>
        </w:rPr>
        <w:t xml:space="preserve"> derives the final gravitational law from the </w:t>
      </w:r>
      <w:r>
        <w:rPr>
          <w:b/>
          <w:bCs/>
          <w:lang w:val="en-US"/>
        </w:rPr>
        <w:t>LA-ODR</w:t>
      </w:r>
      <w:r>
        <w:rPr>
          <w:lang w:val="en-US"/>
        </w:rPr>
        <w:t xml:space="preserve"> variational principle and presents the </w:t>
      </w:r>
      <w:r>
        <w:rPr>
          <w:b/>
          <w:bCs/>
          <w:lang w:val="en-US"/>
        </w:rPr>
        <w:t>Ontological Correspondence</w:t>
      </w:r>
      <w:r>
        <w:rPr>
          <w:lang w:val="en-US"/>
        </w:rPr>
        <w:t xml:space="preserve"> with Newtonian mechanics.</w:t>
      </w:r>
    </w:p>
    <w:p w:rsidR="00B56D0E" w:rsidRPr="002C0732" w:rsidRDefault="00B56D0E" w:rsidP="00404007">
      <w:pPr>
        <w:ind w:left="360"/>
        <w:rPr>
          <w:lang w:val="en-US"/>
        </w:rPr>
      </w:pPr>
      <w:r>
        <w:rPr>
          <w:b/>
          <w:bCs/>
          <w:lang w:val="en-US"/>
        </w:rPr>
        <w:t>Section 8</w:t>
      </w:r>
      <w:r>
        <w:rPr>
          <w:lang w:val="en-US"/>
        </w:rPr>
        <w:t xml:space="preserve"> analyzes the dynamical regimes of the theory, defining the attractor state for standard gravity and the conditions for gravitational transparency.</w:t>
      </w:r>
    </w:p>
    <w:p w:rsidR="00B56D0E" w:rsidRPr="002C0732" w:rsidRDefault="00B56D0E" w:rsidP="00404007">
      <w:pPr>
        <w:ind w:left="360"/>
        <w:rPr>
          <w:lang w:val="en-US"/>
        </w:rPr>
      </w:pPr>
      <w:r>
        <w:rPr>
          <w:b/>
          <w:bCs/>
          <w:lang w:val="en-US"/>
        </w:rPr>
        <w:t>Section 9</w:t>
      </w:r>
      <w:r>
        <w:rPr>
          <w:lang w:val="en-US"/>
        </w:rPr>
        <w:t xml:space="preserve"> explores the </w:t>
      </w:r>
      <w:r>
        <w:rPr>
          <w:b/>
          <w:bCs/>
          <w:lang w:val="en-US"/>
        </w:rPr>
        <w:t>Anomalous Regime</w:t>
      </w:r>
      <w:r>
        <w:rPr>
          <w:lang w:val="en-US"/>
        </w:rPr>
        <w:t>, providing a non-particle explanation for Dark Matter and Dark Energy.</w:t>
      </w:r>
    </w:p>
    <w:p w:rsidR="00B56D0E" w:rsidRPr="002C0732" w:rsidRDefault="00B56D0E" w:rsidP="00404007">
      <w:pPr>
        <w:ind w:left="360"/>
        <w:rPr>
          <w:lang w:val="en-US"/>
        </w:rPr>
      </w:pPr>
      <w:r>
        <w:rPr>
          <w:b/>
          <w:bCs/>
          <w:lang w:val="en-US"/>
        </w:rPr>
        <w:t>Section 10</w:t>
      </w:r>
      <w:r>
        <w:rPr>
          <w:lang w:val="en-US"/>
        </w:rPr>
        <w:t xml:space="preserve"> formulates the </w:t>
      </w:r>
      <w:r>
        <w:rPr>
          <w:b/>
          <w:bCs/>
          <w:lang w:val="en-US"/>
        </w:rPr>
        <w:t>Effective Field Theory</w:t>
      </w:r>
      <w:r>
        <w:rPr>
          <w:lang w:val="en-US"/>
        </w:rPr>
        <w:t xml:space="preserve"> of susceptibility using a Ginzburg–Landau functional to describe spatial coherence.</w:t>
      </w:r>
    </w:p>
    <w:p w:rsidR="00B56D0E" w:rsidRPr="002C0732" w:rsidRDefault="00B56D0E" w:rsidP="00404007">
      <w:pPr>
        <w:ind w:left="360"/>
        <w:rPr>
          <w:lang w:val="en-US"/>
        </w:rPr>
      </w:pPr>
      <w:r>
        <w:rPr>
          <w:b/>
          <w:bCs/>
          <w:lang w:val="en-US"/>
        </w:rPr>
        <w:t>Section 11</w:t>
      </w:r>
      <w:r>
        <w:rPr>
          <w:lang w:val="en-US"/>
        </w:rPr>
        <w:t xml:space="preserve"> details the phenomenology of emergent structures and the physical implications of susceptibility gradients.</w:t>
      </w:r>
    </w:p>
    <w:p w:rsidR="00B56D0E" w:rsidRPr="002C0732" w:rsidRDefault="00B56D0E" w:rsidP="00404007">
      <w:pPr>
        <w:ind w:left="360"/>
        <w:rPr>
          <w:lang w:val="en-US"/>
        </w:rPr>
      </w:pPr>
      <w:r>
        <w:rPr>
          <w:b/>
          <w:bCs/>
          <w:lang w:val="en-US"/>
        </w:rPr>
        <w:t>Section 12</w:t>
      </w:r>
      <w:r>
        <w:rPr>
          <w:lang w:val="en-US"/>
        </w:rPr>
        <w:t xml:space="preserve"> generalizes the theory into a </w:t>
      </w:r>
      <w:r>
        <w:rPr>
          <w:b/>
          <w:bCs/>
          <w:lang w:val="en-US"/>
        </w:rPr>
        <w:t>Covariant Tensor Response</w:t>
      </w:r>
      <w:r>
        <w:rPr>
          <w:lang w:val="en-US"/>
        </w:rPr>
        <w:t xml:space="preserve"> structure, preparing the framework for relativistic extensions.</w:t>
      </w:r>
    </w:p>
    <w:p w:rsidR="00B56D0E" w:rsidRPr="002C0732" w:rsidRDefault="00B56D0E" w:rsidP="00404007">
      <w:pPr>
        <w:ind w:left="360"/>
        <w:rPr>
          <w:lang w:val="en-US"/>
        </w:rPr>
      </w:pPr>
      <w:r>
        <w:rPr>
          <w:b/>
          <w:bCs/>
          <w:lang w:val="en-US"/>
        </w:rPr>
        <w:t>Section 13</w:t>
      </w:r>
      <w:r>
        <w:rPr>
          <w:lang w:val="en-US"/>
        </w:rPr>
        <w:t xml:space="preserve"> presents observational validation, including the reconstruction of galactic rotation curves and specific </w:t>
      </w:r>
      <w:r>
        <w:rPr>
          <w:b/>
          <w:bCs/>
          <w:lang w:val="en-US"/>
        </w:rPr>
        <w:t>Falsifiable Predictions</w:t>
      </w:r>
      <w:r>
        <w:rPr>
          <w:lang w:val="en-US"/>
        </w:rPr>
        <w:t>.</w:t>
      </w:r>
    </w:p>
    <w:p w:rsidR="00B56D0E" w:rsidRPr="002C0732" w:rsidRDefault="00B56D0E" w:rsidP="00404007">
      <w:pPr>
        <w:ind w:left="360"/>
        <w:rPr>
          <w:lang w:val="en-US"/>
        </w:rPr>
      </w:pPr>
      <w:r>
        <w:rPr>
          <w:b/>
          <w:bCs/>
          <w:lang w:val="en-US"/>
        </w:rPr>
        <w:t>Section 14</w:t>
      </w:r>
      <w:r>
        <w:rPr>
          <w:lang w:val="en-US"/>
        </w:rPr>
        <w:t xml:space="preserve"> provides the </w:t>
      </w:r>
      <w:r>
        <w:rPr>
          <w:b/>
          <w:bCs/>
          <w:lang w:val="en-US"/>
        </w:rPr>
        <w:t>General Conclusion</w:t>
      </w:r>
      <w:r>
        <w:rPr>
          <w:lang w:val="en-US"/>
        </w:rPr>
        <w:t>, summarizing the paradigm shift and outlining the roadmap for Paper 2.</w:t>
      </w:r>
    </w:p>
    <w:p w:rsidR="00B56D0E" w:rsidRPr="002C0732" w:rsidRDefault="00B56D0E" w:rsidP="00404007">
      <w:pPr>
        <w:rPr>
          <w:lang w:val="en-US"/>
        </w:rPr>
      </w:pPr>
      <w:r>
        <w:rPr>
          <w:lang w:val="en-US"/>
        </w:rPr>
        <w:t xml:space="preserve">The mathematical rigor is further supported by </w:t>
      </w:r>
      <w:r>
        <w:rPr>
          <w:b/>
          <w:bCs/>
          <w:lang w:val="en-US"/>
        </w:rPr>
        <w:t>Appendices A through L</w:t>
      </w:r>
      <w:r>
        <w:rPr>
          <w:lang w:val="en-US"/>
        </w:rPr>
        <w:t xml:space="preserve">, which contain formal proofs of the microscopic origin of susceptibility, the emergence of the gravitational constant </w:t>
      </w:r>
      <w:r>
        <w:rPr>
          <w:b/>
          <w:bCs/>
          <w:lang w:val="en-US"/>
        </w:rPr>
        <w:t>G</w:t>
      </w:r>
      <w:r>
        <w:rPr>
          <w:lang w:val="en-US"/>
        </w:rPr>
        <w:t>, and the effective metric correspondence.</w:t>
      </w:r>
    </w:p>
    <w:p w:rsidR="00B56D0E" w:rsidRPr="002C0732" w:rsidRDefault="00B56D0E" w:rsidP="00404007">
      <w:pPr>
        <w:rPr>
          <w:lang w:val="en-US"/>
        </w:rPr>
      </w:pPr>
    </w:p>
    <w:p w:rsidR="00097F26" w:rsidRPr="002C0732" w:rsidRDefault="00097F26" w:rsidP="00404007">
      <w:pPr>
        <w:rPr>
          <w:b/>
          <w:bCs/>
          <w:lang w:val="en-US"/>
        </w:rPr>
      </w:pPr>
      <w:r>
        <w:rPr>
          <w:b/>
          <w:bCs/>
          <w:lang w:val="en-US"/>
        </w:rPr>
        <w:t>2. AXIOMATIC FOUNDATIONS (TTU/LA-ODR)</w:t>
      </w:r>
    </w:p>
    <w:p w:rsidR="00CD2994" w:rsidRPr="002C0732" w:rsidRDefault="00CD2994" w:rsidP="00404007">
      <w:pPr>
        <w:rPr>
          <w:b/>
          <w:bCs/>
          <w:lang w:val="en-US"/>
        </w:rPr>
      </w:pPr>
    </w:p>
    <w:p w:rsidR="00097F26" w:rsidRPr="002C0732" w:rsidRDefault="00097F26" w:rsidP="00404007">
      <w:pPr>
        <w:rPr>
          <w:b/>
          <w:bCs/>
          <w:lang w:val="en-US"/>
        </w:rPr>
      </w:pPr>
      <w:r>
        <w:rPr>
          <w:b/>
          <w:bCs/>
          <w:lang w:val="en-US"/>
        </w:rPr>
        <w:t>2.1. Core Ontology</w:t>
      </w:r>
    </w:p>
    <w:p w:rsidR="00CD2994" w:rsidRPr="002C0732" w:rsidRDefault="00CD2994" w:rsidP="00404007">
      <w:pPr>
        <w:rPr>
          <w:b/>
          <w:bCs/>
          <w:lang w:val="en-US"/>
        </w:rPr>
      </w:pPr>
    </w:p>
    <w:p w:rsidR="00097F26" w:rsidRPr="002C0732" w:rsidRDefault="00097F26" w:rsidP="00404007">
      <w:pPr>
        <w:rPr>
          <w:lang w:val="en-US"/>
        </w:rPr>
      </w:pPr>
      <w:r>
        <w:rPr>
          <w:lang w:val="en-US"/>
        </w:rPr>
        <w:t>TTU is based on a fundamental structural separation between temporal geometry and material response:</w:t>
      </w:r>
    </w:p>
    <w:p w:rsidR="00097F26" w:rsidRPr="002C0732" w:rsidRDefault="00097F26" w:rsidP="00BA0519">
      <w:pPr>
        <w:pStyle w:val="a4"/>
        <w:numPr>
          <w:ilvl w:val="0"/>
          <w:numId w:val="38"/>
        </w:numPr>
        <w:rPr>
          <w:lang w:val="en-US"/>
        </w:rPr>
      </w:pPr>
      <w:r>
        <w:rPr>
          <w:b/>
          <w:bCs/>
          <w:lang w:val="en-US"/>
        </w:rPr>
        <w:lastRenderedPageBreak/>
        <w:t xml:space="preserve">τ(x, Θ) </w:t>
      </w:r>
      <w:r>
        <w:rPr>
          <w:rFonts w:ascii="Cambria Math" w:hAnsi="Cambria Math" w:cs="Cambria Math"/>
          <w:b/>
          <w:bCs/>
          <w:lang w:val="en-US"/>
        </w:rPr>
        <w:t>∈</w:t>
      </w:r>
      <w:r>
        <w:rPr>
          <w:b/>
          <w:bCs/>
          <w:lang w:val="en-US"/>
        </w:rPr>
        <w:t xml:space="preserve"> R⁺</w:t>
      </w:r>
      <w:r>
        <w:rPr>
          <w:lang w:val="en-US"/>
        </w:rPr>
        <w:t xml:space="preserve"> — The Temporal Field: A real, dynamical scalar field whose density and flow structure the physical manifold.</w:t>
      </w:r>
    </w:p>
    <w:p w:rsidR="00097F26" w:rsidRPr="002C0732" w:rsidRDefault="00097F26" w:rsidP="00BA0519">
      <w:pPr>
        <w:pStyle w:val="a4"/>
        <w:numPr>
          <w:ilvl w:val="0"/>
          <w:numId w:val="38"/>
        </w:numPr>
        <w:rPr>
          <w:lang w:val="en-US"/>
        </w:rPr>
      </w:pPr>
      <w:r>
        <w:rPr>
          <w:rFonts w:ascii="Cambria Math" w:hAnsi="Cambria Math" w:cs="Cambria Math"/>
          <w:b/>
          <w:bCs/>
          <w:lang w:val="en-US"/>
        </w:rPr>
        <w:t>∇</w:t>
      </w:r>
      <w:r>
        <w:rPr>
          <w:b/>
          <w:bCs/>
          <w:lang w:val="en-US"/>
        </w:rPr>
        <w:t xml:space="preserve"> ln τ</w:t>
      </w:r>
      <w:r>
        <w:rPr>
          <w:lang w:val="en-US"/>
        </w:rPr>
        <w:t xml:space="preserve"> — Temporal Geometry: Encodes the directional structure of the temporal flow. It defines kinematic constraints but does not generate force independently.</w:t>
      </w:r>
    </w:p>
    <w:p w:rsidR="00097F26" w:rsidRPr="002C0732" w:rsidRDefault="00097F26" w:rsidP="00BA0519">
      <w:pPr>
        <w:pStyle w:val="a4"/>
        <w:numPr>
          <w:ilvl w:val="0"/>
          <w:numId w:val="38"/>
        </w:numPr>
        <w:rPr>
          <w:lang w:val="en-US"/>
        </w:rPr>
      </w:pPr>
      <w:r>
        <w:rPr>
          <w:b/>
          <w:bCs/>
          <w:lang w:val="en-US"/>
        </w:rPr>
        <w:t>χτ</w:t>
      </w:r>
      <w:r>
        <w:rPr>
          <w:lang w:val="en-US"/>
        </w:rPr>
        <w:t xml:space="preserve"> — Temporal Susceptibility (Order Parameter): A dimensionless observable quantifying the response of matter to local temporal geometry.</w:t>
      </w:r>
    </w:p>
    <w:p w:rsidR="00097F26" w:rsidRPr="002C0732" w:rsidRDefault="00097F26" w:rsidP="00BA0519">
      <w:pPr>
        <w:pStyle w:val="a4"/>
        <w:numPr>
          <w:ilvl w:val="0"/>
          <w:numId w:val="38"/>
        </w:numPr>
        <w:rPr>
          <w:lang w:val="en-US"/>
        </w:rPr>
      </w:pPr>
      <w:r>
        <w:rPr>
          <w:b/>
          <w:bCs/>
          <w:lang w:val="en-US"/>
        </w:rPr>
        <w:t>Emergent Acceleration</w:t>
      </w:r>
      <w:r>
        <w:rPr>
          <w:lang w:val="en-US"/>
        </w:rPr>
        <w:t xml:space="preserve"> — Arises as the product of geometry and response: </w:t>
      </w:r>
      <w:r>
        <w:rPr>
          <w:b/>
          <w:bCs/>
          <w:lang w:val="en-US"/>
        </w:rPr>
        <w:t xml:space="preserve">a = − χτ * c² * </w:t>
      </w:r>
      <w:r>
        <w:rPr>
          <w:rFonts w:ascii="Cambria Math" w:hAnsi="Cambria Math" w:cs="Cambria Math"/>
          <w:b/>
          <w:bCs/>
          <w:lang w:val="en-US"/>
        </w:rPr>
        <w:t>∇</w:t>
      </w:r>
      <w:r>
        <w:rPr>
          <w:b/>
          <w:bCs/>
          <w:lang w:val="en-US"/>
        </w:rPr>
        <w:t xml:space="preserve"> ln τ</w:t>
      </w:r>
    </w:p>
    <w:p w:rsidR="00097F26" w:rsidRPr="002C0732" w:rsidRDefault="00097F26" w:rsidP="00404007">
      <w:pPr>
        <w:rPr>
          <w:lang w:val="en-US"/>
        </w:rPr>
      </w:pPr>
      <w:r>
        <w:rPr>
          <w:lang w:val="en-US"/>
        </w:rPr>
        <w:t xml:space="preserve">The central ontological statement is that </w:t>
      </w:r>
      <w:r>
        <w:rPr>
          <w:rFonts w:ascii="Cambria Math" w:hAnsi="Cambria Math" w:cs="Cambria Math"/>
          <w:b/>
          <w:bCs/>
          <w:lang w:val="en-US"/>
        </w:rPr>
        <w:t>∇</w:t>
      </w:r>
      <w:r>
        <w:rPr>
          <w:b/>
          <w:bCs/>
          <w:lang w:val="en-US"/>
        </w:rPr>
        <w:t xml:space="preserve"> ln τ</w:t>
      </w:r>
      <w:r>
        <w:rPr>
          <w:lang w:val="en-US"/>
        </w:rPr>
        <w:t xml:space="preserve"> alone does not constitute a force. Geometry constrains motion, while </w:t>
      </w:r>
      <w:r>
        <w:rPr>
          <w:b/>
          <w:bCs/>
          <w:lang w:val="en-US"/>
        </w:rPr>
        <w:t>χτ</w:t>
      </w:r>
      <w:r>
        <w:rPr>
          <w:lang w:val="en-US"/>
        </w:rPr>
        <w:t xml:space="preserve"> provides the dynamical response. This separation allows for the variation of effective gravitational coupling without modifying the underlying geometric structure.</w:t>
      </w:r>
    </w:p>
    <w:p w:rsidR="00097F26" w:rsidRPr="002C0732" w:rsidRDefault="00097F26" w:rsidP="00404007">
      <w:pPr>
        <w:rPr>
          <w:b/>
          <w:bCs/>
          <w:lang w:val="en-US"/>
        </w:rPr>
      </w:pPr>
      <w:r>
        <w:rPr>
          <w:b/>
          <w:bCs/>
          <w:lang w:val="en-US"/>
        </w:rPr>
        <w:t>2.2. The Master Action and 5D Field Dynamics</w:t>
      </w:r>
    </w:p>
    <w:p w:rsidR="00097F26" w:rsidRPr="002C0732" w:rsidRDefault="00097F26" w:rsidP="00404007">
      <w:pPr>
        <w:rPr>
          <w:lang w:val="en-US"/>
        </w:rPr>
      </w:pPr>
      <w:r>
        <w:rPr>
          <w:lang w:val="en-US"/>
        </w:rPr>
        <w:t xml:space="preserve">All sectors of TTU are derived from a unified 5-dimensional variational principle. The field </w:t>
      </w:r>
      <w:r>
        <w:rPr>
          <w:b/>
          <w:bCs/>
          <w:lang w:val="en-US"/>
        </w:rPr>
        <w:t>τ</w:t>
      </w:r>
      <w:r>
        <w:rPr>
          <w:lang w:val="en-US"/>
        </w:rPr>
        <w:t xml:space="preserve"> is defined on a manifold with a compact dimension </w:t>
      </w:r>
      <w:r>
        <w:rPr>
          <w:b/>
          <w:bCs/>
          <w:lang w:val="en-US"/>
        </w:rPr>
        <w:t xml:space="preserve">Θ </w:t>
      </w:r>
      <w:r>
        <w:rPr>
          <w:rFonts w:ascii="Cambria Math" w:hAnsi="Cambria Math" w:cs="Cambria Math"/>
          <w:b/>
          <w:bCs/>
          <w:lang w:val="en-US"/>
        </w:rPr>
        <w:t>∈</w:t>
      </w:r>
      <w:r>
        <w:rPr>
          <w:b/>
          <w:bCs/>
          <w:lang w:val="en-US"/>
        </w:rPr>
        <w:t xml:space="preserve"> [0, 2π)</w:t>
      </w:r>
      <w:r>
        <w:rPr>
          <w:lang w:val="en-US"/>
        </w:rPr>
        <w:t>.</w:t>
      </w:r>
    </w:p>
    <w:p w:rsidR="00097F26" w:rsidRPr="002C0732" w:rsidRDefault="00097F26" w:rsidP="00404007">
      <w:pPr>
        <w:rPr>
          <w:lang w:val="en-US"/>
        </w:rPr>
      </w:pPr>
      <w:r>
        <w:rPr>
          <w:lang w:val="en-US"/>
        </w:rPr>
        <w:t xml:space="preserve">The Master Action is defined as: </w:t>
      </w:r>
      <w:r>
        <w:rPr>
          <w:b/>
          <w:bCs/>
          <w:lang w:val="en-US"/>
        </w:rPr>
        <w:t>S_TTU = ∫ d⁴x dΘ √(-g) [ α * g^μν (∂_μ τ)(∂_ν τ) + κ * (∂_Θ τ)² − V(τ) ]</w:t>
      </w:r>
      <w:r>
        <w:rPr>
          <w:lang w:val="en-US"/>
        </w:rPr>
        <w:t xml:space="preserve"> (A)</w:t>
      </w:r>
    </w:p>
    <w:p w:rsidR="00097F26" w:rsidRPr="002C0732" w:rsidRDefault="00097F26" w:rsidP="00404007">
      <w:pPr>
        <w:rPr>
          <w:lang w:val="en-US"/>
        </w:rPr>
      </w:pPr>
      <w:r>
        <w:rPr>
          <w:lang w:val="en-US"/>
        </w:rPr>
        <w:t>Where:</w:t>
      </w:r>
    </w:p>
    <w:p w:rsidR="00097F26" w:rsidRPr="002C0732" w:rsidRDefault="00097F26" w:rsidP="00BA0519">
      <w:pPr>
        <w:numPr>
          <w:ilvl w:val="0"/>
          <w:numId w:val="1"/>
        </w:numPr>
        <w:rPr>
          <w:lang w:val="en-US"/>
        </w:rPr>
      </w:pPr>
      <w:r>
        <w:rPr>
          <w:b/>
          <w:bCs/>
          <w:lang w:val="en-US"/>
        </w:rPr>
        <w:t>α</w:t>
      </w:r>
      <w:r>
        <w:rPr>
          <w:lang w:val="en-US"/>
        </w:rPr>
        <w:t xml:space="preserve"> and </w:t>
      </w:r>
      <w:r>
        <w:rPr>
          <w:b/>
          <w:bCs/>
          <w:lang w:val="en-US"/>
        </w:rPr>
        <w:t>κ</w:t>
      </w:r>
      <w:r>
        <w:rPr>
          <w:lang w:val="en-US"/>
        </w:rPr>
        <w:t xml:space="preserve"> are temporal stiffness constants.</w:t>
      </w:r>
    </w:p>
    <w:p w:rsidR="00097F26" w:rsidRPr="002C0732" w:rsidRDefault="00097F26" w:rsidP="00BA0519">
      <w:pPr>
        <w:numPr>
          <w:ilvl w:val="0"/>
          <w:numId w:val="1"/>
        </w:numPr>
        <w:rPr>
          <w:lang w:val="en-US"/>
        </w:rPr>
      </w:pPr>
      <w:r>
        <w:rPr>
          <w:b/>
          <w:bCs/>
          <w:lang w:val="en-US"/>
        </w:rPr>
        <w:t>V(τ)</w:t>
      </w:r>
      <w:r>
        <w:rPr>
          <w:lang w:val="en-US"/>
        </w:rPr>
        <w:t xml:space="preserve"> is the temporal potential ensuring vacuum stability: </w:t>
      </w:r>
      <w:r>
        <w:rPr>
          <w:b/>
          <w:bCs/>
          <w:lang w:val="en-US"/>
        </w:rPr>
        <w:t>V(τ) = λ(τ² − τ₀²)² + Λ_bare</w:t>
      </w:r>
      <w:r>
        <w:rPr>
          <w:lang w:val="en-US"/>
        </w:rPr>
        <w:t xml:space="preserve">, where </w:t>
      </w:r>
      <w:r>
        <w:rPr>
          <w:b/>
          <w:bCs/>
          <w:lang w:val="en-US"/>
        </w:rPr>
        <w:t>τ₀ ≡ 1</w:t>
      </w:r>
      <w:r>
        <w:rPr>
          <w:lang w:val="en-US"/>
        </w:rPr>
        <w:t>.</w:t>
      </w:r>
    </w:p>
    <w:p w:rsidR="00097F26" w:rsidRPr="002C0732" w:rsidRDefault="00097F26" w:rsidP="00404007">
      <w:pPr>
        <w:rPr>
          <w:lang w:val="en-US"/>
        </w:rPr>
      </w:pPr>
      <w:r>
        <w:rPr>
          <w:lang w:val="en-US"/>
        </w:rPr>
        <w:t xml:space="preserve">The role of the hyper-temporal kinetic term </w:t>
      </w:r>
      <w:r>
        <w:rPr>
          <w:b/>
          <w:bCs/>
          <w:lang w:val="en-US"/>
        </w:rPr>
        <w:t>κ (∂_Θ τ)²</w:t>
      </w:r>
      <w:r>
        <w:rPr>
          <w:lang w:val="en-US"/>
        </w:rPr>
        <w:t>:</w:t>
      </w:r>
    </w:p>
    <w:p w:rsidR="00097F26" w:rsidRPr="002C0732" w:rsidRDefault="00097F26" w:rsidP="00BA0519">
      <w:pPr>
        <w:numPr>
          <w:ilvl w:val="0"/>
          <w:numId w:val="2"/>
        </w:numPr>
        <w:rPr>
          <w:lang w:val="en-US"/>
        </w:rPr>
      </w:pPr>
      <w:r>
        <w:rPr>
          <w:b/>
          <w:bCs/>
          <w:lang w:val="en-US"/>
        </w:rPr>
        <w:t>Gradient Saturation:</w:t>
      </w:r>
      <w:r>
        <w:rPr>
          <w:lang w:val="en-US"/>
        </w:rPr>
        <w:t xml:space="preserve"> Prevents divergence in strong-field regimes, replacing singularities with a finite core structure.</w:t>
      </w:r>
    </w:p>
    <w:p w:rsidR="00097F26" w:rsidRPr="002C0732" w:rsidRDefault="00097F26" w:rsidP="00BA0519">
      <w:pPr>
        <w:numPr>
          <w:ilvl w:val="0"/>
          <w:numId w:val="2"/>
        </w:numPr>
        <w:rPr>
          <w:lang w:val="en-US"/>
        </w:rPr>
      </w:pPr>
      <w:r>
        <w:rPr>
          <w:b/>
          <w:bCs/>
          <w:lang w:val="en-US"/>
        </w:rPr>
        <w:t>Vacuum Energy:</w:t>
      </w:r>
      <w:r>
        <w:rPr>
          <w:lang w:val="en-US"/>
        </w:rPr>
        <w:t xml:space="preserve"> High-frequency modes along </w:t>
      </w:r>
      <w:r>
        <w:rPr>
          <w:b/>
          <w:bCs/>
          <w:lang w:val="en-US"/>
        </w:rPr>
        <w:t>Θ</w:t>
      </w:r>
      <w:r>
        <w:rPr>
          <w:lang w:val="en-US"/>
        </w:rPr>
        <w:t xml:space="preserve"> generate the effective cosmological constant in the 4D limit.</w:t>
      </w:r>
    </w:p>
    <w:p w:rsidR="00CD2994" w:rsidRPr="002C0732" w:rsidRDefault="00CD2994" w:rsidP="00CD2994">
      <w:pPr>
        <w:ind w:left="720"/>
        <w:rPr>
          <w:lang w:val="en-US"/>
        </w:rPr>
      </w:pPr>
    </w:p>
    <w:p w:rsidR="00097F26" w:rsidRPr="002C0732" w:rsidRDefault="00097F26" w:rsidP="00404007">
      <w:pPr>
        <w:rPr>
          <w:b/>
          <w:bCs/>
          <w:lang w:val="en-US"/>
        </w:rPr>
      </w:pPr>
      <w:r>
        <w:rPr>
          <w:b/>
          <w:bCs/>
          <w:lang w:val="en-US"/>
        </w:rPr>
        <w:t>2.3. Canonical Equation and Logarithmic Transformation</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Variation of the action (A) with respect to the field </w:t>
      </w:r>
      <w:r>
        <w:rPr>
          <w:b/>
          <w:bCs/>
          <w:lang w:val="en-US"/>
        </w:rPr>
        <w:t>τ</w:t>
      </w:r>
      <w:r>
        <w:rPr>
          <w:lang w:val="en-US"/>
        </w:rPr>
        <w:t xml:space="preserve"> yields the canonical field equation. In the macroscopic limit (</w:t>
      </w:r>
      <w:r>
        <w:rPr>
          <w:b/>
          <w:bCs/>
          <w:lang w:val="en-US"/>
        </w:rPr>
        <w:t>∂²_Θ τ ≈ 0</w:t>
      </w:r>
      <w:r>
        <w:rPr>
          <w:lang w:val="en-US"/>
        </w:rPr>
        <w:t xml:space="preserve">), it takes the form: </w:t>
      </w:r>
      <w:r>
        <w:rPr>
          <w:b/>
          <w:bCs/>
          <w:lang w:val="en-US"/>
        </w:rPr>
        <w:t>□τ + (1/(2α)) dV(τ)/dτ = S_τ</w:t>
      </w:r>
    </w:p>
    <w:p w:rsidR="00097F26" w:rsidRPr="002C0732" w:rsidRDefault="00097F26" w:rsidP="00404007">
      <w:pPr>
        <w:rPr>
          <w:lang w:val="en-US"/>
        </w:rPr>
      </w:pPr>
      <w:r>
        <w:rPr>
          <w:lang w:val="en-US"/>
        </w:rPr>
        <w:t xml:space="preserve">To expose the intrinsic geometric structure, we introduce the logarithmic variable: </w:t>
      </w:r>
      <w:r>
        <w:rPr>
          <w:b/>
          <w:bCs/>
          <w:lang w:val="en-US"/>
        </w:rPr>
        <w:t>u = ln τ</w:t>
      </w:r>
    </w:p>
    <w:p w:rsidR="00097F26" w:rsidRPr="002C0732" w:rsidRDefault="00097F26" w:rsidP="00404007">
      <w:pPr>
        <w:rPr>
          <w:lang w:val="en-US"/>
        </w:rPr>
      </w:pPr>
      <w:r>
        <w:rPr>
          <w:lang w:val="en-US"/>
        </w:rPr>
        <w:t xml:space="preserve">The equation transforms into: </w:t>
      </w:r>
      <w:r>
        <w:rPr>
          <w:b/>
          <w:bCs/>
          <w:lang w:val="en-US"/>
        </w:rPr>
        <w:t>□u + (∂u)² + (1/(2ατ)) dV/dτ = S_u</w:t>
      </w:r>
      <w:r>
        <w:rPr>
          <w:lang w:val="en-US"/>
        </w:rPr>
        <w:t xml:space="preserve"> (2)</w:t>
      </w:r>
    </w:p>
    <w:p w:rsidR="00097F26" w:rsidRPr="002C0732" w:rsidRDefault="00097F26" w:rsidP="00404007">
      <w:pPr>
        <w:rPr>
          <w:lang w:val="en-US"/>
        </w:rPr>
      </w:pPr>
      <w:r>
        <w:rPr>
          <w:lang w:val="en-US"/>
        </w:rPr>
        <w:t xml:space="preserve">This form is not a mere reparameterization. The variable </w:t>
      </w:r>
      <w:r>
        <w:rPr>
          <w:b/>
          <w:bCs/>
          <w:lang w:val="en-US"/>
        </w:rPr>
        <w:t>u = ln τ</w:t>
      </w:r>
      <w:r>
        <w:rPr>
          <w:lang w:val="en-US"/>
        </w:rPr>
        <w:t xml:space="preserve"> is the unique scale-invariant object corresponding to the additive structure of generators in the </w:t>
      </w:r>
      <w:r>
        <w:rPr>
          <w:b/>
          <w:bCs/>
          <w:lang w:val="en-US"/>
        </w:rPr>
        <w:t>LA-ODR</w:t>
      </w:r>
      <w:r>
        <w:rPr>
          <w:lang w:val="en-US"/>
        </w:rPr>
        <w:t xml:space="preserve"> algebra. The nonlinear term </w:t>
      </w:r>
      <w:r>
        <w:rPr>
          <w:b/>
          <w:bCs/>
          <w:lang w:val="en-US"/>
        </w:rPr>
        <w:t>(∂u)²</w:t>
      </w:r>
      <w:r>
        <w:rPr>
          <w:lang w:val="en-US"/>
        </w:rPr>
        <w:t xml:space="preserve"> provides an intrinsic self-regulation mechanism for the field under extreme conditions.</w:t>
      </w:r>
    </w:p>
    <w:p w:rsidR="00CD2994" w:rsidRPr="002C0732" w:rsidRDefault="00CD2994" w:rsidP="00404007">
      <w:pPr>
        <w:rPr>
          <w:lang w:val="en-US"/>
        </w:rPr>
      </w:pPr>
    </w:p>
    <w:p w:rsidR="00097F26" w:rsidRPr="002C0732" w:rsidRDefault="00097F26" w:rsidP="00404007">
      <w:pPr>
        <w:rPr>
          <w:b/>
          <w:bCs/>
          <w:lang w:val="en-US"/>
        </w:rPr>
      </w:pPr>
      <w:r>
        <w:rPr>
          <w:b/>
          <w:bCs/>
          <w:lang w:val="en-US"/>
        </w:rPr>
        <w:t>2.4. The LA-ODR Coupling Action and Unitarity</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The coupling between quantum material states and the temporal field is described by the action: </w:t>
      </w:r>
      <w:r>
        <w:rPr>
          <w:b/>
          <w:bCs/>
          <w:lang w:val="en-US"/>
        </w:rPr>
        <w:t>S[ρ, χτ] = ∫ dt [ Tr(ρ * iħ ∂_t ρ) − Tr(ρ * H) − η * χτ * Tr(ρ * X_time) ]</w:t>
      </w:r>
      <w:r>
        <w:rPr>
          <w:lang w:val="en-US"/>
        </w:rPr>
        <w:t xml:space="preserve"> (3)</w:t>
      </w:r>
    </w:p>
    <w:p w:rsidR="00097F26" w:rsidRPr="002C0732" w:rsidRDefault="00097F26" w:rsidP="00404007">
      <w:pPr>
        <w:rPr>
          <w:lang w:val="en-US"/>
        </w:rPr>
      </w:pPr>
      <w:r>
        <w:rPr>
          <w:lang w:val="en-US"/>
        </w:rPr>
        <w:t xml:space="preserve">Where </w:t>
      </w:r>
      <w:r>
        <w:rPr>
          <w:b/>
          <w:bCs/>
          <w:lang w:val="en-US"/>
        </w:rPr>
        <w:t>X_time</w:t>
      </w:r>
      <w:r>
        <w:rPr>
          <w:lang w:val="en-US"/>
        </w:rPr>
        <w:t xml:space="preserve"> is the temporal drift generator.</w:t>
      </w:r>
    </w:p>
    <w:p w:rsidR="00097F26" w:rsidRPr="002C0732" w:rsidRDefault="00097F26" w:rsidP="00404007">
      <w:pPr>
        <w:rPr>
          <w:lang w:val="en-US"/>
        </w:rPr>
      </w:pPr>
      <w:r>
        <w:rPr>
          <w:b/>
          <w:bCs/>
          <w:lang w:val="en-US"/>
        </w:rPr>
        <w:t>The η = 1 Constraint and the Unitarity Condition:</w:t>
      </w:r>
      <w:r>
        <w:rPr>
          <w:lang w:val="en-US"/>
        </w:rPr>
        <w:t xml:space="preserve"> The coupling action </w:t>
      </w:r>
      <w:r>
        <w:rPr>
          <w:b/>
          <w:bCs/>
          <w:lang w:val="en-US"/>
        </w:rPr>
        <w:t>S[ρ, χτ]</w:t>
      </w:r>
      <w:r>
        <w:rPr>
          <w:lang w:val="en-US"/>
        </w:rPr>
        <w:t xml:space="preserve"> is derived by identifying the temporal field source </w:t>
      </w:r>
      <w:r>
        <w:rPr>
          <w:b/>
          <w:bCs/>
          <w:lang w:val="en-US"/>
        </w:rPr>
        <w:t>S_τ</w:t>
      </w:r>
      <w:r>
        <w:rPr>
          <w:lang w:val="en-US"/>
        </w:rPr>
        <w:t xml:space="preserve"> with the </w:t>
      </w:r>
      <w:r>
        <w:rPr>
          <w:b/>
          <w:bCs/>
          <w:lang w:val="en-US"/>
        </w:rPr>
        <w:t>X_time</w:t>
      </w:r>
      <w:r>
        <w:rPr>
          <w:lang w:val="en-US"/>
        </w:rPr>
        <w:t xml:space="preserve"> generator of the </w:t>
      </w:r>
      <w:r>
        <w:rPr>
          <w:b/>
          <w:bCs/>
          <w:lang w:val="en-US"/>
        </w:rPr>
        <w:t>LA-ODR</w:t>
      </w:r>
      <w:r>
        <w:rPr>
          <w:lang w:val="en-US"/>
        </w:rPr>
        <w:t xml:space="preserve"> algebra. In this construction, the constant </w:t>
      </w:r>
      <w:r>
        <w:rPr>
          <w:b/>
          <w:bCs/>
          <w:lang w:val="en-US"/>
        </w:rPr>
        <w:t>η</w:t>
      </w:r>
      <w:r>
        <w:rPr>
          <w:lang w:val="en-US"/>
        </w:rPr>
        <w:t xml:space="preserve"> is the only free parameter. The value </w:t>
      </w:r>
      <w:r>
        <w:rPr>
          <w:b/>
          <w:bCs/>
          <w:lang w:val="en-US"/>
        </w:rPr>
        <w:t>η = 1</w:t>
      </w:r>
      <w:r>
        <w:rPr>
          <w:lang w:val="en-US"/>
        </w:rPr>
        <w:t xml:space="preserve"> is strictly fixed by </w:t>
      </w:r>
      <w:r>
        <w:rPr>
          <w:lang w:val="en-US"/>
        </w:rPr>
        <w:lastRenderedPageBreak/>
        <w:t>the requirement of unitary evolution. Any deviation (</w:t>
      </w:r>
      <w:r>
        <w:rPr>
          <w:b/>
          <w:bCs/>
          <w:lang w:val="en-US"/>
        </w:rPr>
        <w:t>η ≠ 1</w:t>
      </w:r>
      <w:r>
        <w:rPr>
          <w:lang w:val="en-US"/>
        </w:rPr>
        <w:t xml:space="preserve">) causes the operator </w:t>
      </w:r>
      <w:r>
        <w:rPr>
          <w:b/>
          <w:bCs/>
          <w:lang w:val="en-US"/>
        </w:rPr>
        <w:t>exp(-i S/ħ)</w:t>
      </w:r>
      <w:r>
        <w:rPr>
          <w:lang w:val="en-US"/>
        </w:rPr>
        <w:t xml:space="preserve"> to lose its unitarity, thereby destroying the linear representation of the algebra’s commutation relations. Thus, </w:t>
      </w:r>
      <w:r>
        <w:rPr>
          <w:b/>
          <w:bCs/>
          <w:lang w:val="en-US"/>
        </w:rPr>
        <w:t>η = 1</w:t>
      </w:r>
      <w:r>
        <w:rPr>
          <w:lang w:val="en-US"/>
        </w:rPr>
        <w:t xml:space="preserve"> is a necessary condition for the algebraic integrity of the theory.</w:t>
      </w:r>
    </w:p>
    <w:p w:rsidR="00CD2994" w:rsidRPr="002C0732" w:rsidRDefault="00CD2994" w:rsidP="00404007">
      <w:pPr>
        <w:rPr>
          <w:lang w:val="en-US"/>
        </w:rPr>
      </w:pPr>
    </w:p>
    <w:p w:rsidR="00097F26" w:rsidRPr="002C0732" w:rsidRDefault="00097F26" w:rsidP="00404007">
      <w:pPr>
        <w:rPr>
          <w:b/>
          <w:bCs/>
          <w:lang w:val="en-US"/>
        </w:rPr>
      </w:pPr>
      <w:r>
        <w:rPr>
          <w:b/>
          <w:bCs/>
          <w:lang w:val="en-US"/>
        </w:rPr>
        <w:t>2.5. χτ as a Measure of Phase Coherence</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The temporal susceptibility </w:t>
      </w:r>
      <w:r>
        <w:rPr>
          <w:b/>
          <w:bCs/>
          <w:lang w:val="en-US"/>
        </w:rPr>
        <w:t>χτ</w:t>
      </w:r>
      <w:r>
        <w:rPr>
          <w:lang w:val="en-US"/>
        </w:rPr>
        <w:t xml:space="preserve"> is not a phenomenological coefficient but emerges from the microscopic phase structure of the temporal condensate. Consider an ensemble of phases </w:t>
      </w:r>
      <w:r>
        <w:rPr>
          <w:b/>
          <w:bCs/>
          <w:lang w:val="en-US"/>
        </w:rPr>
        <w:t>{φ_a}</w:t>
      </w:r>
      <w:r>
        <w:rPr>
          <w:lang w:val="en-US"/>
        </w:rPr>
        <w:t xml:space="preserve">. The measure of global phase coherence is defined as: </w:t>
      </w:r>
      <w:r>
        <w:rPr>
          <w:b/>
          <w:bCs/>
          <w:lang w:val="en-US"/>
        </w:rPr>
        <w:t>||Ψτ||² = (1/N²) Σ_{a,b} cos(φ_a − φ_b)</w:t>
      </w:r>
      <w:r>
        <w:rPr>
          <w:lang w:val="en-US"/>
        </w:rPr>
        <w:t xml:space="preserve"> (4)</w:t>
      </w:r>
    </w:p>
    <w:p w:rsidR="00097F26" w:rsidRPr="002C0732" w:rsidRDefault="00097F26" w:rsidP="00404007">
      <w:pPr>
        <w:rPr>
          <w:lang w:val="en-US"/>
        </w:rPr>
      </w:pPr>
      <w:r>
        <w:rPr>
          <w:lang w:val="en-US"/>
        </w:rPr>
        <w:t xml:space="preserve">Susceptibility is defined as the degree of coherence loss: </w:t>
      </w:r>
      <w:r>
        <w:rPr>
          <w:b/>
          <w:bCs/>
          <w:lang w:val="en-US"/>
        </w:rPr>
        <w:t>χτ = 1 − ||Ψτ||²</w:t>
      </w:r>
      <w:r>
        <w:rPr>
          <w:lang w:val="en-US"/>
        </w:rPr>
        <w:t xml:space="preserve"> (5)</w:t>
      </w:r>
    </w:p>
    <w:p w:rsidR="00097F26" w:rsidRPr="002C0732" w:rsidRDefault="00097F26" w:rsidP="00404007">
      <w:pPr>
        <w:rPr>
          <w:lang w:val="en-US"/>
        </w:rPr>
      </w:pPr>
      <w:r>
        <w:rPr>
          <w:lang w:val="en-US"/>
        </w:rPr>
        <w:t>In the limit of small fluctuations (</w:t>
      </w:r>
      <w:r>
        <w:rPr>
          <w:b/>
          <w:bCs/>
          <w:lang w:val="en-US"/>
        </w:rPr>
        <w:t>φ_a = φ₀ + δφ_a</w:t>
      </w:r>
      <w:r>
        <w:rPr>
          <w:lang w:val="en-US"/>
        </w:rPr>
        <w:t xml:space="preserve">): </w:t>
      </w:r>
      <w:r>
        <w:rPr>
          <w:b/>
          <w:bCs/>
          <w:lang w:val="en-US"/>
        </w:rPr>
        <w:t>χτ ≈ &lt;(δφ)²&gt; ≈ Var(φ)</w:t>
      </w:r>
      <w:r>
        <w:rPr>
          <w:lang w:val="en-US"/>
        </w:rPr>
        <w:t xml:space="preserve"> (6)</w:t>
      </w:r>
    </w:p>
    <w:p w:rsidR="00097F26" w:rsidRPr="002C0732" w:rsidRDefault="00097F26" w:rsidP="00404007">
      <w:pPr>
        <w:rPr>
          <w:lang w:val="en-US"/>
        </w:rPr>
      </w:pPr>
      <w:r>
        <w:rPr>
          <w:b/>
          <w:bCs/>
          <w:lang w:val="en-US"/>
        </w:rPr>
        <w:t>Physical Status of χτ:</w:t>
      </w:r>
    </w:p>
    <w:p w:rsidR="00097F26" w:rsidRPr="002C0732" w:rsidRDefault="00097F26" w:rsidP="00BA0519">
      <w:pPr>
        <w:numPr>
          <w:ilvl w:val="0"/>
          <w:numId w:val="3"/>
        </w:numPr>
        <w:rPr>
          <w:lang w:val="en-US"/>
        </w:rPr>
      </w:pPr>
      <w:r>
        <w:rPr>
          <w:lang w:val="en-US"/>
        </w:rPr>
        <w:t>It is a macroscopic order parameter (a statistical observable).</w:t>
      </w:r>
    </w:p>
    <w:p w:rsidR="00097F26" w:rsidRPr="002C0732" w:rsidRDefault="00097F26" w:rsidP="00BA0519">
      <w:pPr>
        <w:numPr>
          <w:ilvl w:val="0"/>
          <w:numId w:val="3"/>
        </w:numPr>
        <w:rPr>
          <w:lang w:val="en-US"/>
        </w:rPr>
      </w:pPr>
      <w:r>
        <w:rPr>
          <w:lang w:val="en-US"/>
        </w:rPr>
        <w:t>It measures the degree of temporal decoherence of matter.</w:t>
      </w:r>
    </w:p>
    <w:p w:rsidR="00097F26" w:rsidRPr="002C0732" w:rsidRDefault="00097F26" w:rsidP="00BA0519">
      <w:pPr>
        <w:numPr>
          <w:ilvl w:val="0"/>
          <w:numId w:val="3"/>
        </w:numPr>
        <w:rPr>
          <w:lang w:val="en-US"/>
        </w:rPr>
      </w:pPr>
      <w:r>
        <w:rPr>
          <w:b/>
          <w:bCs/>
          <w:lang w:val="en-US"/>
        </w:rPr>
        <w:t>χτ ≈ 1</w:t>
      </w:r>
      <w:r>
        <w:rPr>
          <w:lang w:val="en-US"/>
        </w:rPr>
        <w:t xml:space="preserve"> corresponds to standard gravitation (attractor regime).</w:t>
      </w:r>
    </w:p>
    <w:p w:rsidR="00097F26" w:rsidRPr="002C0732" w:rsidRDefault="00097F26" w:rsidP="00BA0519">
      <w:pPr>
        <w:numPr>
          <w:ilvl w:val="0"/>
          <w:numId w:val="3"/>
        </w:numPr>
        <w:rPr>
          <w:lang w:val="en-US"/>
        </w:rPr>
      </w:pPr>
      <w:r>
        <w:rPr>
          <w:b/>
          <w:bCs/>
          <w:lang w:val="en-US"/>
        </w:rPr>
        <w:t>χτ → 0</w:t>
      </w:r>
      <w:r>
        <w:rPr>
          <w:lang w:val="en-US"/>
        </w:rPr>
        <w:t xml:space="preserve"> corresponds to a state of "gravitational transparency" while preserving the manifold's geometry.</w:t>
      </w:r>
    </w:p>
    <w:p w:rsidR="00097F26" w:rsidRPr="002C0732" w:rsidRDefault="00097F26" w:rsidP="00404007">
      <w:pPr>
        <w:rPr>
          <w:lang w:val="en-US"/>
        </w:rPr>
      </w:pPr>
      <w:r>
        <w:rPr>
          <w:lang w:val="en-US"/>
        </w:rPr>
        <w:t xml:space="preserve">This establishes </w:t>
      </w:r>
      <w:r>
        <w:rPr>
          <w:b/>
          <w:bCs/>
          <w:lang w:val="en-US"/>
        </w:rPr>
        <w:t>χτ</w:t>
      </w:r>
      <w:r>
        <w:rPr>
          <w:lang w:val="en-US"/>
        </w:rPr>
        <w:t xml:space="preserve"> as the bridge between quantum phase dynamics and the macroscopic law of gravity, completing the derivation of emergent force.</w:t>
      </w:r>
    </w:p>
    <w:p w:rsidR="00097F26" w:rsidRPr="002C0732" w:rsidRDefault="00097F26" w:rsidP="00404007">
      <w:pPr>
        <w:rPr>
          <w:lang w:val="en-US"/>
        </w:rPr>
      </w:pPr>
    </w:p>
    <w:p w:rsidR="00097F26" w:rsidRPr="002C0732" w:rsidRDefault="00097F26" w:rsidP="00BA0519">
      <w:pPr>
        <w:pStyle w:val="a4"/>
        <w:numPr>
          <w:ilvl w:val="0"/>
          <w:numId w:val="2"/>
        </w:numPr>
        <w:rPr>
          <w:b/>
          <w:bCs/>
          <w:lang w:val="en-US"/>
        </w:rPr>
      </w:pPr>
      <w:r>
        <w:rPr>
          <w:b/>
          <w:bCs/>
          <w:lang w:val="en-US"/>
        </w:rPr>
        <w:t>THE VARIATIONAL PRINCIPLE AND DERIVATION OF ACCELERATION</w:t>
      </w:r>
    </w:p>
    <w:p w:rsidR="00CD2994" w:rsidRPr="002C0732" w:rsidRDefault="00CD2994" w:rsidP="00CD2994">
      <w:pPr>
        <w:pStyle w:val="a4"/>
        <w:ind w:left="720"/>
        <w:rPr>
          <w:b/>
          <w:bCs/>
          <w:lang w:val="en-US"/>
        </w:rPr>
      </w:pPr>
    </w:p>
    <w:p w:rsidR="00097F26" w:rsidRPr="002C0732" w:rsidRDefault="00097F26" w:rsidP="00404007">
      <w:pPr>
        <w:rPr>
          <w:b/>
          <w:bCs/>
          <w:lang w:val="en-US"/>
        </w:rPr>
      </w:pPr>
      <w:r>
        <w:rPr>
          <w:b/>
          <w:bCs/>
          <w:lang w:val="en-US"/>
        </w:rPr>
        <w:t>3.1. Effective 4D Action and Scale Invariance</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The transition from the fundamental 5D master action to observable 4D dynamics is achieved through the integration of hyper-temporal modes. Given the compact nature of </w:t>
      </w:r>
      <w:r>
        <w:rPr>
          <w:b/>
          <w:bCs/>
          <w:lang w:val="en-US"/>
        </w:rPr>
        <w:t>Θ</w:t>
      </w:r>
      <w:r>
        <w:rPr>
          <w:lang w:val="en-US"/>
        </w:rPr>
        <w:t>, we consider the effective 4D Lagrangian density.</w:t>
      </w:r>
    </w:p>
    <w:p w:rsidR="00097F26" w:rsidRPr="002C0732" w:rsidRDefault="00097F26" w:rsidP="00404007">
      <w:pPr>
        <w:rPr>
          <w:lang w:val="en-US"/>
        </w:rPr>
      </w:pPr>
      <w:r>
        <w:rPr>
          <w:lang w:val="en-US"/>
        </w:rPr>
        <w:t xml:space="preserve">The principle of scale invariance within the </w:t>
      </w:r>
      <w:r>
        <w:rPr>
          <w:b/>
          <w:bCs/>
          <w:lang w:val="en-US"/>
        </w:rPr>
        <w:t>LA-ODR</w:t>
      </w:r>
      <w:r>
        <w:rPr>
          <w:lang w:val="en-US"/>
        </w:rPr>
        <w:t xml:space="preserve"> framework dictates that physical observables must remain invariant under the transformation </w:t>
      </w:r>
      <w:r>
        <w:rPr>
          <w:b/>
          <w:bCs/>
          <w:lang w:val="en-US"/>
        </w:rPr>
        <w:t>τ -&gt; λτ</w:t>
      </w:r>
      <w:r>
        <w:rPr>
          <w:lang w:val="en-US"/>
        </w:rPr>
        <w:t xml:space="preserve">. This uniquely selects the logarithmic potential </w:t>
      </w:r>
      <w:r>
        <w:rPr>
          <w:b/>
          <w:bCs/>
          <w:lang w:val="en-US"/>
        </w:rPr>
        <w:t>u = ln τ</w:t>
      </w:r>
      <w:r>
        <w:rPr>
          <w:lang w:val="en-US"/>
        </w:rPr>
        <w:t xml:space="preserve"> as the primary dynamical variable. In this representation, the effective action for the temporal field in the presence of matter takes the form:</w:t>
      </w:r>
    </w:p>
    <w:p w:rsidR="00097F26" w:rsidRPr="002C0732" w:rsidRDefault="00097F26" w:rsidP="00404007">
      <w:pPr>
        <w:rPr>
          <w:lang w:val="en-US"/>
        </w:rPr>
      </w:pPr>
      <w:r>
        <w:rPr>
          <w:b/>
          <w:bCs/>
          <w:lang w:val="en-US"/>
        </w:rPr>
        <w:t>S_eff = ∫ d⁴x √(-g) [ (α/2) g^μν (∂_μ u)(∂_ν u) + L_int(u, ρ) ]</w:t>
      </w:r>
      <w:r>
        <w:rPr>
          <w:lang w:val="en-US"/>
        </w:rPr>
        <w:t xml:space="preserve"> (7)</w:t>
      </w:r>
    </w:p>
    <w:p w:rsidR="00097F26" w:rsidRPr="002C0732" w:rsidRDefault="00097F26" w:rsidP="00404007">
      <w:pPr>
        <w:rPr>
          <w:lang w:val="en-US"/>
        </w:rPr>
      </w:pPr>
      <w:r>
        <w:rPr>
          <w:lang w:val="en-US"/>
        </w:rPr>
        <w:t xml:space="preserve">where </w:t>
      </w:r>
      <w:r>
        <w:rPr>
          <w:b/>
          <w:bCs/>
          <w:lang w:val="en-US"/>
        </w:rPr>
        <w:t>L_int</w:t>
      </w:r>
      <w:r>
        <w:rPr>
          <w:lang w:val="en-US"/>
        </w:rPr>
        <w:t xml:space="preserve"> represents the interaction between the temporal field and the matter density </w:t>
      </w:r>
      <w:r>
        <w:rPr>
          <w:b/>
          <w:bCs/>
          <w:lang w:val="en-US"/>
        </w:rPr>
        <w:t>ρ</w:t>
      </w:r>
      <w:r>
        <w:rPr>
          <w:lang w:val="en-US"/>
        </w:rPr>
        <w:t>.</w:t>
      </w:r>
    </w:p>
    <w:p w:rsidR="00CD2994" w:rsidRPr="002C0732" w:rsidRDefault="00CD2994" w:rsidP="00404007">
      <w:pPr>
        <w:rPr>
          <w:lang w:val="en-US"/>
        </w:rPr>
      </w:pPr>
    </w:p>
    <w:p w:rsidR="00097F26" w:rsidRPr="002C0732" w:rsidRDefault="00097F26" w:rsidP="00404007">
      <w:pPr>
        <w:rPr>
          <w:b/>
          <w:bCs/>
          <w:lang w:val="en-US"/>
        </w:rPr>
      </w:pPr>
      <w:r>
        <w:rPr>
          <w:b/>
          <w:bCs/>
          <w:lang w:val="en-US"/>
        </w:rPr>
        <w:t>3.2. Identification of the Interaction Term</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To bridge the gap between the field theory and the </w:t>
      </w:r>
      <w:r>
        <w:rPr>
          <w:b/>
          <w:bCs/>
          <w:lang w:val="en-US"/>
        </w:rPr>
        <w:t>LA-ODR</w:t>
      </w:r>
      <w:r>
        <w:rPr>
          <w:lang w:val="en-US"/>
        </w:rPr>
        <w:t xml:space="preserve"> coupling action, we identify the interaction Lagrangian with the energy shift generated by the temporal drift operator </w:t>
      </w:r>
      <w:r>
        <w:rPr>
          <w:b/>
          <w:bCs/>
          <w:lang w:val="en-US"/>
        </w:rPr>
        <w:t>X_time</w:t>
      </w:r>
      <w:r>
        <w:rPr>
          <w:lang w:val="en-US"/>
        </w:rPr>
        <w:t>.</w:t>
      </w:r>
    </w:p>
    <w:p w:rsidR="00097F26" w:rsidRPr="002C0732" w:rsidRDefault="00097F26" w:rsidP="00404007">
      <w:pPr>
        <w:rPr>
          <w:lang w:val="en-US"/>
        </w:rPr>
      </w:pPr>
      <w:r>
        <w:rPr>
          <w:lang w:val="en-US"/>
        </w:rPr>
        <w:t xml:space="preserve">From the unitarity requirement established in Section 2.4 (where </w:t>
      </w:r>
      <w:r>
        <w:rPr>
          <w:b/>
          <w:bCs/>
          <w:lang w:val="en-US"/>
        </w:rPr>
        <w:t>η = 1</w:t>
      </w:r>
      <w:r>
        <w:rPr>
          <w:lang w:val="en-US"/>
        </w:rPr>
        <w:t xml:space="preserve">), the interaction energy density is: </w:t>
      </w:r>
      <w:r>
        <w:rPr>
          <w:b/>
          <w:bCs/>
          <w:lang w:val="en-US"/>
        </w:rPr>
        <w:t>ε_int = χτ * ρ * c² * u</w:t>
      </w:r>
      <w:r>
        <w:rPr>
          <w:lang w:val="en-US"/>
        </w:rPr>
        <w:t xml:space="preserve"> (8)</w:t>
      </w:r>
    </w:p>
    <w:p w:rsidR="00097F26" w:rsidRPr="002C0732" w:rsidRDefault="00097F26" w:rsidP="00404007">
      <w:pPr>
        <w:rPr>
          <w:lang w:val="en-US"/>
        </w:rPr>
      </w:pPr>
      <w:r>
        <w:rPr>
          <w:lang w:val="en-US"/>
        </w:rPr>
        <w:t xml:space="preserve">Thus, the total variation of the action with respect to the temporal coordinate (represented by the field </w:t>
      </w:r>
      <w:r>
        <w:rPr>
          <w:b/>
          <w:bCs/>
          <w:lang w:val="en-US"/>
        </w:rPr>
        <w:t>u</w:t>
      </w:r>
      <w:r>
        <w:rPr>
          <w:lang w:val="en-US"/>
        </w:rPr>
        <w:t>) must vanish. This leads to the coupled field-matter equations.</w:t>
      </w:r>
    </w:p>
    <w:p w:rsidR="00106CDA" w:rsidRDefault="009F66B0">
      <w:pPr>
        <w:spacing w:before="200" w:after="140" w:line="288" w:lineRule="auto"/>
        <w:jc w:val="both"/>
      </w:pPr>
      <w:r>
        <w:rPr>
          <w:b/>
          <w:bCs/>
          <w:sz w:val="26"/>
          <w:szCs w:val="26"/>
        </w:rPr>
        <w:t>3.3  Variational Origin of the Coupling and Emergent Geodesics</w:t>
      </w:r>
    </w:p>
    <w:p w:rsidR="00106CDA" w:rsidRDefault="009F66B0">
      <w:pPr>
        <w:spacing w:after="140" w:line="288" w:lineRule="auto"/>
        <w:jc w:val="both"/>
      </w:pPr>
      <w:r>
        <w:lastRenderedPageBreak/>
        <w:t>To eliminate the circular identification of the gravitational constant G and avoid ad hoc postulation of the effective potential U_eff, we derive the interaction between matter and the temporal</w:t>
      </w:r>
      <w:r>
        <w:t xml:space="preserve"> field from a minimal covariant action principle.</w:t>
      </w:r>
    </w:p>
    <w:p w:rsidR="00106CDA" w:rsidRDefault="009F66B0">
      <w:pPr>
        <w:spacing w:before="120" w:after="80" w:line="288" w:lineRule="auto"/>
        <w:jc w:val="both"/>
      </w:pPr>
      <w:r>
        <w:rPr>
          <w:b/>
          <w:bCs/>
          <w:sz w:val="22"/>
          <w:szCs w:val="22"/>
        </w:rPr>
        <w:t>3.3.1  Master Action and Temporal Stiffness</w:t>
      </w:r>
    </w:p>
    <w:p w:rsidR="00106CDA" w:rsidRDefault="009F66B0">
      <w:pPr>
        <w:spacing w:after="140" w:line="288" w:lineRule="auto"/>
        <w:jc w:val="both"/>
      </w:pPr>
      <w:r>
        <w:t>We define the total action S as a functional of the background metric g_μν, matter fields ψ, and the temporal scalar field u = ln(τ/τ₀). The action is:</w:t>
      </w:r>
    </w:p>
    <w:p w:rsidR="00106CDA" w:rsidRDefault="009F66B0">
      <w:pPr>
        <w:spacing w:after="100"/>
        <w:jc w:val="center"/>
      </w:pPr>
      <w:r>
        <w:rPr>
          <w:rFonts w:ascii="Cambria Math" w:hAnsi="Cambria Math" w:cs="Cambria Math"/>
        </w:rPr>
        <w:t xml:space="preserve">S = ∫ d⁴x </w:t>
      </w:r>
      <w:r>
        <w:rPr>
          <w:rFonts w:ascii="Cambria Math" w:hAnsi="Cambria Math" w:cs="Cambria Math"/>
        </w:rPr>
        <w:t>√(−g) [(</w:t>
      </w:r>
      <w:r>
        <w:rPr>
          <w:rFonts w:ascii="Cambria Math" w:hAnsi="Cambria Math" w:cs="Cambria Math"/>
        </w:rPr>
        <w:t>𝒜</w:t>
      </w:r>
      <w:r>
        <w:rPr>
          <w:rFonts w:ascii="Cambria Math" w:hAnsi="Cambria Math" w:cs="Cambria Math"/>
        </w:rPr>
        <w:t>/2) g^μν ∂_μu ∂_νu − V(u)] + S_m[g̃_μν, ψ]   (3.10)</w:t>
      </w:r>
    </w:p>
    <w:p w:rsidR="00106CDA" w:rsidRDefault="009F66B0">
      <w:pPr>
        <w:spacing w:after="140" w:line="288" w:lineRule="auto"/>
        <w:jc w:val="both"/>
      </w:pPr>
      <w:r>
        <w:t xml:space="preserve">where </w:t>
      </w:r>
      <w:r>
        <w:t>𝒜</w:t>
      </w:r>
      <w:r>
        <w:t xml:space="preserve"> is the fundamental stiffness parameter of the temporal medium and V(u) is the saturation potential. Crucially, matter does not couple directly to g_μν but to the effective disformal metric:</w:t>
      </w:r>
    </w:p>
    <w:p w:rsidR="00106CDA" w:rsidRDefault="009F66B0">
      <w:pPr>
        <w:spacing w:after="100"/>
        <w:jc w:val="center"/>
      </w:pPr>
      <w:r>
        <w:rPr>
          <w:rFonts w:ascii="Cambria Math" w:hAnsi="Cambria Math" w:cs="Cambria Math"/>
        </w:rPr>
        <w:t>g̃_μν = g_μν + χ_τ ∂_μu ∂_νu   (3.11)</w:t>
      </w:r>
    </w:p>
    <w:p w:rsidR="00106CDA" w:rsidRDefault="009F66B0">
      <w:pPr>
        <w:spacing w:after="140" w:line="288" w:lineRule="auto"/>
        <w:jc w:val="both"/>
      </w:pPr>
      <w:r>
        <w:t>This form represent</w:t>
      </w:r>
      <w:r>
        <w:t>s the minimal covariant coupling between a scalar field and the metric that preserves Lorentzian signature in the weak-field regime and encodes the nonlinear response of the temporal condensate via χ_τ.</w:t>
      </w:r>
    </w:p>
    <w:p w:rsidR="00106CDA" w:rsidRDefault="009F66B0">
      <w:pPr>
        <w:spacing w:before="120" w:after="80" w:line="288" w:lineRule="auto"/>
        <w:jc w:val="both"/>
      </w:pPr>
      <w:r>
        <w:rPr>
          <w:b/>
          <w:bCs/>
          <w:sz w:val="22"/>
          <w:szCs w:val="22"/>
        </w:rPr>
        <w:t>3.3.2  Test Particle Dynamics and Emergent Force Law</w:t>
      </w:r>
    </w:p>
    <w:p w:rsidR="00106CDA" w:rsidRDefault="009F66B0">
      <w:pPr>
        <w:spacing w:after="140" w:line="288" w:lineRule="auto"/>
        <w:jc w:val="both"/>
      </w:pPr>
      <w:r>
        <w:t>A test particle of mass m has action S_p = −m ∫ d̃s, where the line element is defined by the disformal metric: d̃s² = g̃_μν dx^μ dx^ν.</w:t>
      </w:r>
    </w:p>
    <w:p w:rsidR="00106CDA" w:rsidRDefault="009F66B0">
      <w:pPr>
        <w:spacing w:after="140" w:line="288" w:lineRule="auto"/>
        <w:jc w:val="both"/>
      </w:pPr>
      <w:r>
        <w:t>The equation of motion from δS_p/δx^μ = 0 is the geodesic equation in the effective metric g̃_μν:</w:t>
      </w:r>
    </w:p>
    <w:p w:rsidR="00106CDA" w:rsidRDefault="009F66B0">
      <w:pPr>
        <w:spacing w:after="100"/>
        <w:jc w:val="center"/>
      </w:pPr>
      <w:r>
        <w:rPr>
          <w:rFonts w:ascii="Cambria Math" w:hAnsi="Cambria Math" w:cs="Cambria Math"/>
        </w:rPr>
        <w:t>d²x^μ/dλ² + Γ̃^μ_αβ (d</w:t>
      </w:r>
      <w:r>
        <w:rPr>
          <w:rFonts w:ascii="Cambria Math" w:hAnsi="Cambria Math" w:cs="Cambria Math"/>
        </w:rPr>
        <w:t>x^α/dλ)(dx^β/dλ) = 0</w:t>
      </w:r>
    </w:p>
    <w:p w:rsidR="00106CDA" w:rsidRDefault="009F66B0">
      <w:pPr>
        <w:spacing w:after="140" w:line="288" w:lineRule="auto"/>
        <w:jc w:val="both"/>
      </w:pPr>
      <w:r>
        <w:t>In the non-relativistic weak-field limit — g_00 ≈ −(1 + 2Φ/c²), u ≪ 1, small velocities — the spatial acceleration becomes:</w:t>
      </w:r>
    </w:p>
    <w:p w:rsidR="00106CDA" w:rsidRDefault="009F66B0">
      <w:pPr>
        <w:spacing w:after="100"/>
        <w:jc w:val="center"/>
      </w:pPr>
      <w:r>
        <w:rPr>
          <w:rFonts w:ascii="Cambria Math" w:hAnsi="Cambria Math" w:cs="Cambria Math"/>
        </w:rPr>
        <w:t>d²x^i/dt² ≈ −Γ̃^i_00 · c²</w:t>
      </w:r>
    </w:p>
    <w:p w:rsidR="00106CDA" w:rsidRDefault="009F66B0">
      <w:pPr>
        <w:spacing w:after="140" w:line="288" w:lineRule="auto"/>
        <w:jc w:val="both"/>
      </w:pPr>
      <w:r>
        <w:t>Expanding the Christoffel symbols of the disformal metric to leading order:</w:t>
      </w:r>
    </w:p>
    <w:p w:rsidR="00106CDA" w:rsidRDefault="009F66B0">
      <w:pPr>
        <w:spacing w:after="100"/>
        <w:jc w:val="center"/>
      </w:pPr>
      <w:r>
        <w:rPr>
          <w:rFonts w:ascii="Cambria Math" w:hAnsi="Cambria Math" w:cs="Cambria Math"/>
        </w:rPr>
        <w:t>Γ̃^i_00 ≈</w:t>
      </w:r>
      <w:r>
        <w:rPr>
          <w:rFonts w:ascii="Cambria Math" w:hAnsi="Cambria Math" w:cs="Cambria Math"/>
        </w:rPr>
        <w:t xml:space="preserve"> ∂^iΦ/c² + χ_τ ∂^iu</w:t>
      </w:r>
    </w:p>
    <w:p w:rsidR="00106CDA" w:rsidRDefault="009F66B0">
      <w:pPr>
        <w:spacing w:after="140" w:line="288" w:lineRule="auto"/>
        <w:jc w:val="both"/>
      </w:pPr>
      <w:r>
        <w:t>Therefore the acceleration is:</w:t>
      </w:r>
    </w:p>
    <w:p w:rsidR="00106CDA" w:rsidRDefault="009F66B0">
      <w:pPr>
        <w:spacing w:after="100"/>
        <w:jc w:val="center"/>
      </w:pPr>
      <w:r>
        <w:rPr>
          <w:rFonts w:ascii="Cambria Math" w:hAnsi="Cambria Math" w:cs="Cambria Math"/>
        </w:rPr>
        <w:t>a = −∇Φ − χ_τ c² ∇u   (3.12)</w:t>
      </w:r>
    </w:p>
    <w:p w:rsidR="00106CDA" w:rsidRDefault="009F66B0">
      <w:pPr>
        <w:pBdr>
          <w:top w:val="single" w:sz="8" w:space="6" w:color="0F6E56"/>
          <w:left w:val="single" w:sz="8" w:space="6" w:color="0F6E56"/>
          <w:bottom w:val="single" w:sz="8" w:space="6" w:color="0F6E56"/>
          <w:right w:val="single" w:sz="8" w:space="6" w:color="0F6E56"/>
        </w:pBdr>
        <w:shd w:val="clear" w:color="auto" w:fill="EAF3DE"/>
        <w:spacing w:before="120" w:after="160"/>
        <w:jc w:val="both"/>
      </w:pPr>
      <w:r>
        <w:rPr>
          <w:b/>
          <w:bCs/>
        </w:rPr>
        <w:t xml:space="preserve">Result (Emergent force law).  </w:t>
      </w:r>
      <w:r>
        <w:t>The temporal force term arises directly from the geometry of the disformal metric g̃_μν and does not require postulation of an independent potential. For comparison with classical mechanics one may define U_eff = mΦ + m χ_τ c² u, but this is a derived quan</w:t>
      </w:r>
      <w:r>
        <w:t>tity encoding geodesic motion in g̃_μν, not a fundamental postulate.</w:t>
      </w:r>
    </w:p>
    <w:p w:rsidR="00106CDA" w:rsidRDefault="009F66B0">
      <w:pPr>
        <w:spacing w:before="120" w:after="80" w:line="288" w:lineRule="auto"/>
        <w:jc w:val="both"/>
      </w:pPr>
      <w:r>
        <w:rPr>
          <w:b/>
          <w:bCs/>
          <w:sz w:val="22"/>
          <w:szCs w:val="22"/>
        </w:rPr>
        <w:t>3.3.3  Emergence of the Gravitational Scale</w:t>
      </w:r>
    </w:p>
    <w:p w:rsidR="00106CDA" w:rsidRDefault="009F66B0">
      <w:pPr>
        <w:spacing w:after="140" w:line="288" w:lineRule="auto"/>
        <w:jc w:val="both"/>
      </w:pPr>
      <w:r>
        <w:t>Variation of action (3.10) with respect to g^μν yields the field equations:</w:t>
      </w:r>
    </w:p>
    <w:p w:rsidR="00106CDA" w:rsidRDefault="009F66B0">
      <w:pPr>
        <w:spacing w:after="100"/>
        <w:jc w:val="center"/>
      </w:pPr>
      <w:r>
        <w:rPr>
          <w:rFonts w:ascii="Cambria Math" w:hAnsi="Cambria Math" w:cs="Cambria Math"/>
        </w:rPr>
        <w:t>G_μν + Λ g_μν = (1/</w:t>
      </w:r>
      <w:r>
        <w:rPr>
          <w:rFonts w:ascii="Cambria Math" w:hAnsi="Cambria Math" w:cs="Cambria Math"/>
        </w:rPr>
        <w:t>𝒜</w:t>
      </w:r>
      <w:r>
        <w:rPr>
          <w:rFonts w:ascii="Cambria Math" w:hAnsi="Cambria Math" w:cs="Cambria Math"/>
        </w:rPr>
        <w:t>) T_μν^mat + T_μν^(u)   (3.14)</w:t>
      </w:r>
    </w:p>
    <w:p w:rsidR="00106CDA" w:rsidRDefault="009F66B0">
      <w:pPr>
        <w:spacing w:after="140" w:line="288" w:lineRule="auto"/>
        <w:jc w:val="both"/>
      </w:pPr>
      <w:r>
        <w:lastRenderedPageBreak/>
        <w:t>In the regime o</w:t>
      </w:r>
      <w:r>
        <w:t>f weak temporal gradients (∂u → 0), T_μν^(u) becomes subleading and the equations reduce to G_μν ≈ (1/</w:t>
      </w:r>
      <w:r>
        <w:t>𝒜</w:t>
      </w:r>
      <w:r>
        <w:t>) T_μν^mat. Comparing with the standard Einstein field equations G_μν = (8πG/c⁴) T_μν^mat:</w:t>
      </w:r>
    </w:p>
    <w:p w:rsidR="00106CDA" w:rsidRDefault="009F66B0">
      <w:pPr>
        <w:spacing w:after="100"/>
        <w:jc w:val="center"/>
      </w:pPr>
      <w:r>
        <w:rPr>
          <w:rFonts w:ascii="Cambria Math" w:hAnsi="Cambria Math" w:cs="Cambria Math"/>
        </w:rPr>
        <w:t xml:space="preserve">G = c⁴ / (8π </w:t>
      </w:r>
      <w:r>
        <w:rPr>
          <w:rFonts w:ascii="Cambria Math" w:hAnsi="Cambria Math" w:cs="Cambria Math"/>
        </w:rPr>
        <w:t>𝒜</w:t>
      </w:r>
      <w:r>
        <w:rPr>
          <w:rFonts w:ascii="Cambria Math" w:hAnsi="Cambria Math" w:cs="Cambria Math"/>
        </w:rPr>
        <w:t>)   (3.15)</w:t>
      </w:r>
    </w:p>
    <w:p w:rsidR="00106CDA" w:rsidRDefault="009F66B0">
      <w:pPr>
        <w:spacing w:after="140" w:line="288" w:lineRule="auto"/>
        <w:jc w:val="both"/>
      </w:pPr>
      <w:r>
        <w:t>The Newtonian gravitational constan</w:t>
      </w:r>
      <w:r>
        <w:t>t G is not an input parameter: it emerges as a derived scale determined by the stiffness of the temporal medium.</w:t>
      </w:r>
    </w:p>
    <w:p w:rsidR="00106CDA" w:rsidRDefault="009F66B0">
      <w:pPr>
        <w:spacing w:before="120" w:after="80" w:line="288" w:lineRule="auto"/>
        <w:jc w:val="both"/>
      </w:pPr>
      <w:r>
        <w:rPr>
          <w:b/>
          <w:bCs/>
          <w:sz w:val="22"/>
          <w:szCs w:val="22"/>
        </w:rPr>
        <w:t>3.3.4  Closure via Microscopic Parameters</w:t>
      </w:r>
    </w:p>
    <w:p w:rsidR="00106CDA" w:rsidRDefault="009F66B0">
      <w:pPr>
        <w:spacing w:after="140" w:line="288" w:lineRule="auto"/>
        <w:jc w:val="both"/>
      </w:pPr>
      <w:r>
        <w:t xml:space="preserve">To avoid circular definition, </w:t>
      </w:r>
      <w:r>
        <w:t>𝒜</w:t>
      </w:r>
      <w:r>
        <w:t xml:space="preserve"> must be fixed independently of G. Within TTU, the temporal medium is</w:t>
      </w:r>
      <w:r>
        <w:t xml:space="preserve"> characterised by a saturation energy density ρ_sat and coherence length ℓ_τ. Dimensional analysis gives:</w:t>
      </w:r>
    </w:p>
    <w:p w:rsidR="00106CDA" w:rsidRDefault="009F66B0">
      <w:pPr>
        <w:spacing w:after="100"/>
        <w:jc w:val="center"/>
      </w:pPr>
      <w:r>
        <w:rPr>
          <w:rFonts w:ascii="Cambria Math" w:hAnsi="Cambria Math" w:cs="Cambria Math"/>
        </w:rPr>
        <w:t>𝒜</w:t>
      </w:r>
      <w:r>
        <w:rPr>
          <w:rFonts w:ascii="Cambria Math" w:hAnsi="Cambria Math" w:cs="Cambria Math"/>
        </w:rPr>
        <w:t xml:space="preserve"> ≈ ρ_sat · ℓ_τ²   (3.16)</w:t>
      </w:r>
    </w:p>
    <w:p w:rsidR="00106CDA" w:rsidRDefault="009F66B0">
      <w:pPr>
        <w:spacing w:after="140" w:line="288" w:lineRule="auto"/>
        <w:jc w:val="both"/>
      </w:pPr>
      <w:r>
        <w:t>Taking ρ_sat ≈ ρ_nuclear as the unique calibration scale (fixed by the nucleon mass derivation, companion paper) and ℓ_τ fr</w:t>
      </w:r>
      <w:r>
        <w:t>om the entropy-coherence bound (§8), G becomes a derived observable rather than a postulated parameter. This completes the variational closure: both the force law and the gravitational scale arise from the same action principle without additional assumptio</w:t>
      </w:r>
      <w:r>
        <w:t>ns.</w:t>
      </w:r>
    </w:p>
    <w:p w:rsidR="00106CDA" w:rsidRDefault="00106CDA">
      <w:pPr>
        <w:pBdr>
          <w:bottom w:val="single" w:sz="4" w:space="1" w:color="2E4057"/>
        </w:pBdr>
        <w:spacing w:before="60" w:after="60"/>
      </w:pPr>
    </w:p>
    <w:p w:rsidR="00106CDA" w:rsidRDefault="009F66B0">
      <w:pPr>
        <w:spacing w:before="200" w:after="140" w:line="288" w:lineRule="auto"/>
        <w:jc w:val="both"/>
      </w:pPr>
      <w:r>
        <w:rPr>
          <w:b/>
          <w:bCs/>
          <w:sz w:val="26"/>
          <w:szCs w:val="26"/>
        </w:rPr>
        <w:t>3.5  Weak-Field Limit and Emergent Newtonian Dynamics</w:t>
      </w:r>
    </w:p>
    <w:p w:rsidR="00106CDA" w:rsidRDefault="009F66B0">
      <w:pPr>
        <w:spacing w:after="140" w:line="288" w:lineRule="auto"/>
        <w:jc w:val="both"/>
      </w:pPr>
      <w:r>
        <w:t>We derive the Newtonian limit directly from the variational framework of §3.3 without identifying G by comparison with the Poisson equation.</w:t>
      </w:r>
    </w:p>
    <w:p w:rsidR="00106CDA" w:rsidRDefault="009F66B0">
      <w:pPr>
        <w:spacing w:before="120" w:after="80" w:line="288" w:lineRule="auto"/>
        <w:jc w:val="both"/>
      </w:pPr>
      <w:r>
        <w:rPr>
          <w:b/>
          <w:bCs/>
          <w:sz w:val="22"/>
          <w:szCs w:val="22"/>
        </w:rPr>
        <w:t>3.5.1  Linearised field equation for the temporal scalar</w:t>
      </w:r>
    </w:p>
    <w:p w:rsidR="00106CDA" w:rsidRDefault="009F66B0">
      <w:pPr>
        <w:spacing w:after="140" w:line="288" w:lineRule="auto"/>
        <w:jc w:val="both"/>
      </w:pPr>
      <w:r>
        <w:t>For small perturbations u(x) = u* + δu(x) with |δu| ≪ 1, varying action (3.10) with respect to u gives:</w:t>
      </w:r>
    </w:p>
    <w:p w:rsidR="00106CDA" w:rsidRDefault="009F66B0">
      <w:pPr>
        <w:spacing w:after="100"/>
        <w:jc w:val="center"/>
      </w:pPr>
      <w:r>
        <w:rPr>
          <w:rFonts w:ascii="Cambria Math" w:hAnsi="Cambria Math" w:cs="Cambria Math"/>
        </w:rPr>
        <w:t>𝒜</w:t>
      </w:r>
      <w:r>
        <w:rPr>
          <w:rFonts w:ascii="Cambria Math" w:hAnsi="Cambria Math" w:cs="Cambria Math"/>
        </w:rPr>
        <w:t xml:space="preserve"> □u = dV/du + S_m</w:t>
      </w:r>
    </w:p>
    <w:p w:rsidR="00106CDA" w:rsidRDefault="009F66B0">
      <w:pPr>
        <w:spacing w:after="140" w:line="288" w:lineRule="auto"/>
        <w:jc w:val="both"/>
      </w:pPr>
      <w:r>
        <w:t>In the quasi-static weak-field limit (time derivatives neglected), expanding V near u* as dV/du ≈ m_u² δu:</w:t>
      </w:r>
    </w:p>
    <w:p w:rsidR="00106CDA" w:rsidRDefault="009F66B0">
      <w:pPr>
        <w:spacing w:after="100"/>
        <w:jc w:val="center"/>
      </w:pPr>
      <w:r>
        <w:rPr>
          <w:rFonts w:ascii="Cambria Math" w:hAnsi="Cambria Math" w:cs="Cambria Math"/>
        </w:rPr>
        <w:t>𝒜</w:t>
      </w:r>
      <w:r>
        <w:rPr>
          <w:rFonts w:ascii="Cambria Math" w:hAnsi="Cambria Math" w:cs="Cambria Math"/>
        </w:rPr>
        <w:t xml:space="preserve"> ∇²u − m_u² δu = S_m   (3.17)</w:t>
      </w:r>
    </w:p>
    <w:p w:rsidR="00106CDA" w:rsidRDefault="009F66B0">
      <w:pPr>
        <w:spacing w:after="140" w:line="288" w:lineRule="auto"/>
        <w:jc w:val="both"/>
      </w:pPr>
      <w:r>
        <w:t>In the long-wavelength limit (m_u → 0):</w:t>
      </w:r>
    </w:p>
    <w:p w:rsidR="00106CDA" w:rsidRDefault="009F66B0">
      <w:pPr>
        <w:spacing w:after="100"/>
        <w:jc w:val="center"/>
      </w:pPr>
      <w:r>
        <w:rPr>
          <w:rFonts w:ascii="Cambria Math" w:hAnsi="Cambria Math" w:cs="Cambria Math"/>
        </w:rPr>
        <w:t xml:space="preserve">∇²u = S_m / </w:t>
      </w:r>
      <w:r>
        <w:rPr>
          <w:rFonts w:ascii="Cambria Math" w:hAnsi="Cambria Math" w:cs="Cambria Math"/>
        </w:rPr>
        <w:t>𝒜</w:t>
      </w:r>
      <w:r>
        <w:rPr>
          <w:rFonts w:ascii="Cambria Math" w:hAnsi="Cambria Math" w:cs="Cambria Math"/>
        </w:rPr>
        <w:t xml:space="preserve">   (3.18)</w:t>
      </w:r>
    </w:p>
    <w:p w:rsidR="00106CDA" w:rsidRDefault="009F66B0">
      <w:pPr>
        <w:spacing w:before="120" w:after="80" w:line="288" w:lineRule="auto"/>
        <w:jc w:val="both"/>
      </w:pPr>
      <w:r>
        <w:rPr>
          <w:b/>
          <w:bCs/>
          <w:sz w:val="22"/>
          <w:szCs w:val="22"/>
        </w:rPr>
        <w:t>3.5.2  Source term and emergent gravitational potenti</w:t>
      </w:r>
      <w:r>
        <w:rPr>
          <w:b/>
          <w:bCs/>
          <w:sz w:val="22"/>
          <w:szCs w:val="22"/>
        </w:rPr>
        <w:t>al</w:t>
      </w:r>
    </w:p>
    <w:p w:rsidR="00106CDA" w:rsidRDefault="009F66B0">
      <w:pPr>
        <w:spacing w:after="140" w:line="288" w:lineRule="auto"/>
        <w:jc w:val="both"/>
      </w:pPr>
      <w:r>
        <w:t>From §3.3, matter couples through the disformal metric. In the weak-field regime S_m ≈ ρ_m c². Define the effective Newtonian potential Φ_eff = χ_τ c² u. Then:</w:t>
      </w:r>
    </w:p>
    <w:p w:rsidR="00106CDA" w:rsidRDefault="009F66B0">
      <w:pPr>
        <w:spacing w:after="100"/>
        <w:jc w:val="center"/>
      </w:pPr>
      <w:r>
        <w:rPr>
          <w:rFonts w:ascii="Cambria Math" w:hAnsi="Cambria Math" w:cs="Cambria Math"/>
        </w:rPr>
        <w:t xml:space="preserve">∇²Φ_eff = χ_τ c² ∇²u = (χ_τ c⁴ / </w:t>
      </w:r>
      <w:r>
        <w:rPr>
          <w:rFonts w:ascii="Cambria Math" w:hAnsi="Cambria Math" w:cs="Cambria Math"/>
        </w:rPr>
        <w:t>𝒜</w:t>
      </w:r>
      <w:r>
        <w:rPr>
          <w:rFonts w:ascii="Cambria Math" w:hAnsi="Cambria Math" w:cs="Cambria Math"/>
        </w:rPr>
        <w:t>) ρ_m   (3.19)</w:t>
      </w:r>
    </w:p>
    <w:p w:rsidR="00106CDA" w:rsidRDefault="009F66B0">
      <w:pPr>
        <w:spacing w:before="120" w:after="80" w:line="288" w:lineRule="auto"/>
        <w:jc w:val="both"/>
      </w:pPr>
      <w:r>
        <w:rPr>
          <w:b/>
          <w:bCs/>
          <w:sz w:val="22"/>
          <w:szCs w:val="22"/>
        </w:rPr>
        <w:lastRenderedPageBreak/>
        <w:t>3.5.3  Identification of the effective gravitational coupling</w:t>
      </w:r>
    </w:p>
    <w:p w:rsidR="00106CDA" w:rsidRDefault="009F66B0">
      <w:pPr>
        <w:spacing w:after="140" w:line="288" w:lineRule="auto"/>
        <w:jc w:val="both"/>
      </w:pPr>
      <w:r>
        <w:t>Comparing with the Newtonian Poisson equation ∇²Φ = 4π G ρ_m:</w:t>
      </w:r>
    </w:p>
    <w:p w:rsidR="00106CDA" w:rsidRDefault="009F66B0">
      <w:pPr>
        <w:spacing w:after="100"/>
        <w:jc w:val="center"/>
      </w:pPr>
      <w:r>
        <w:rPr>
          <w:rFonts w:ascii="Cambria Math" w:hAnsi="Cambria Math" w:cs="Cambria Math"/>
        </w:rPr>
        <w:t xml:space="preserve">G_eff = (χ_τ c⁴) / (4π </w:t>
      </w:r>
      <w:r>
        <w:rPr>
          <w:rFonts w:ascii="Cambria Math" w:hAnsi="Cambria Math" w:cs="Cambria Math"/>
        </w:rPr>
        <w:t>𝒜</w:t>
      </w:r>
      <w:r>
        <w:rPr>
          <w:rFonts w:ascii="Cambria Math" w:hAnsi="Cambria Math" w:cs="Cambria Math"/>
        </w:rPr>
        <w:t>)   (3.20)</w:t>
      </w:r>
    </w:p>
    <w:p w:rsidR="00106CDA" w:rsidRDefault="009F66B0">
      <w:pPr>
        <w:spacing w:after="140" w:line="288" w:lineRule="auto"/>
        <w:jc w:val="both"/>
      </w:pPr>
      <w:r>
        <w:t>G is not introduced or fitted: it is a derived</w:t>
      </w:r>
      <w:r>
        <w:t xml:space="preserve"> quantity determined by the stiffness </w:t>
      </w:r>
      <w:r>
        <w:t>𝒜</w:t>
      </w:r>
      <w:r>
        <w:t xml:space="preserve"> and susceptibility χ_τ. In the passive limit χ_τ → 1 and the Einstein normalisation G = c⁴/(8π</w:t>
      </w:r>
      <w:r>
        <w:t>𝒜</w:t>
      </w:r>
      <w:r>
        <w:t>) (Eq. 3.15) is recovered, with the factor-of-2 difference arising from the tensorial versus scalar limits.</w:t>
      </w:r>
    </w:p>
    <w:p w:rsidR="00106CDA" w:rsidRDefault="00106CDA">
      <w:pPr>
        <w:pBdr>
          <w:bottom w:val="single" w:sz="4" w:space="1" w:color="2E4057"/>
        </w:pBdr>
        <w:spacing w:before="60" w:after="60"/>
      </w:pPr>
    </w:p>
    <w:p w:rsidR="00106CDA" w:rsidRDefault="009F66B0">
      <w:pPr>
        <w:spacing w:before="200" w:after="140" w:line="288" w:lineRule="auto"/>
        <w:jc w:val="both"/>
      </w:pPr>
      <w:r>
        <w:rPr>
          <w:b/>
          <w:bCs/>
          <w:sz w:val="26"/>
          <w:szCs w:val="26"/>
        </w:rPr>
        <w:t>3.6  Algeb</w:t>
      </w:r>
      <w:r>
        <w:rPr>
          <w:b/>
          <w:bCs/>
          <w:sz w:val="26"/>
          <w:szCs w:val="26"/>
        </w:rPr>
        <w:t xml:space="preserve">raic Closure of the Temporal Stiffness: </w:t>
      </w:r>
      <w:r>
        <w:rPr>
          <w:b/>
          <w:bCs/>
          <w:sz w:val="26"/>
          <w:szCs w:val="26"/>
        </w:rPr>
        <w:t>𝒜</w:t>
      </w:r>
      <w:r>
        <w:rPr>
          <w:b/>
          <w:bCs/>
          <w:sz w:val="26"/>
          <w:szCs w:val="26"/>
        </w:rPr>
        <w:t xml:space="preserve"> from SL(3,ℝ) and u*</w:t>
      </w:r>
    </w:p>
    <w:p w:rsidR="00106CDA" w:rsidRDefault="009F66B0">
      <w:pPr>
        <w:spacing w:after="140" w:line="288" w:lineRule="auto"/>
        <w:jc w:val="both"/>
      </w:pPr>
      <w:r>
        <w:t xml:space="preserve">The stiffness </w:t>
      </w:r>
      <w:r>
        <w:t>𝒜</w:t>
      </w:r>
      <w:r>
        <w:t xml:space="preserve"> is not an independent phenomenological parameter. In TTU/LA-ODR it is fixed by the algebraic structure of the temporal condensate at the universal attractor u*.</w:t>
      </w:r>
    </w:p>
    <w:p w:rsidR="00106CDA" w:rsidRDefault="009F66B0">
      <w:pPr>
        <w:spacing w:before="120" w:after="80" w:line="288" w:lineRule="auto"/>
        <w:jc w:val="both"/>
      </w:pPr>
      <w:r>
        <w:rPr>
          <w:b/>
          <w:bCs/>
          <w:sz w:val="22"/>
          <w:szCs w:val="22"/>
        </w:rPr>
        <w:t>3.6.1  Algebrai</w:t>
      </w:r>
      <w:r>
        <w:rPr>
          <w:b/>
          <w:bCs/>
          <w:sz w:val="22"/>
          <w:szCs w:val="22"/>
        </w:rPr>
        <w:t>c Packing Factor from SL(3,ℝ)</w:t>
      </w:r>
    </w:p>
    <w:p w:rsidR="00106CDA" w:rsidRDefault="009F66B0">
      <w:pPr>
        <w:spacing w:after="140" w:line="288" w:lineRule="auto"/>
        <w:jc w:val="both"/>
      </w:pPr>
      <w:r>
        <w:t>The nucleon-sector closure identifies the relevant packing factor with the effective quadratic Casimir of the SL(3,ℝ) algebra [Ohnishi, Remark II, 2026]:</w:t>
      </w:r>
    </w:p>
    <w:p w:rsidR="00106CDA" w:rsidRDefault="009F66B0">
      <w:pPr>
        <w:spacing w:after="100"/>
        <w:jc w:val="center"/>
      </w:pPr>
      <w:r>
        <w:rPr>
          <w:rFonts w:ascii="Cambria Math" w:hAnsi="Cambria Math" w:cs="Cambria Math"/>
        </w:rPr>
        <w:t>k = k_SL3 = C₂^eff(SL(3,ℝ)) = 0.480025</w:t>
      </w:r>
    </w:p>
    <w:p w:rsidR="00106CDA" w:rsidRDefault="009F66B0">
      <w:pPr>
        <w:spacing w:after="140" w:line="288" w:lineRule="auto"/>
        <w:jc w:val="both"/>
      </w:pPr>
      <w:r>
        <w:t>This is the same Casimir eigenval</w:t>
      </w:r>
      <w:r>
        <w:t>ue that fixes the nucleon mass m_p = 938.275 MeV in the companion paper, establishing a single algebraic scale across both the gravitational and particle sectors.</w:t>
      </w:r>
    </w:p>
    <w:p w:rsidR="00106CDA" w:rsidRDefault="009F66B0">
      <w:pPr>
        <w:spacing w:before="120" w:after="80" w:line="288" w:lineRule="auto"/>
        <w:jc w:val="both"/>
      </w:pPr>
      <w:r>
        <w:rPr>
          <w:b/>
          <w:bCs/>
          <w:sz w:val="22"/>
          <w:szCs w:val="22"/>
        </w:rPr>
        <w:t>3.6.2  Attractor Density and φ² Factor</w:t>
      </w:r>
    </w:p>
    <w:p w:rsidR="00106CDA" w:rsidRDefault="009F66B0">
      <w:pPr>
        <w:spacing w:after="140" w:line="288" w:lineRule="auto"/>
        <w:jc w:val="both"/>
      </w:pPr>
      <w:r>
        <w:t>At the attractor u* = lnφ (where φ = (1 + √5)/2 is the</w:t>
      </w:r>
      <w:r>
        <w:t xml:space="preserve"> golden ratio), the saturation density of the temporal condensate is:</w:t>
      </w:r>
    </w:p>
    <w:p w:rsidR="00106CDA" w:rsidRDefault="009F66B0">
      <w:pPr>
        <w:spacing w:after="100"/>
        <w:jc w:val="center"/>
      </w:pPr>
      <w:r>
        <w:rPr>
          <w:rFonts w:ascii="Cambria Math" w:hAnsi="Cambria Math" w:cs="Cambria Math"/>
        </w:rPr>
        <w:t>ρ_sat = ρ_vac · e^(2u*) = ρ_vac · φ²</w:t>
      </w:r>
    </w:p>
    <w:p w:rsidR="00106CDA" w:rsidRDefault="009F66B0">
      <w:pPr>
        <w:spacing w:after="140" w:line="288" w:lineRule="auto"/>
        <w:jc w:val="both"/>
      </w:pPr>
      <w:r>
        <w:t>Taking the vacuum/saturation scale ρ_vac ≡ ρ_nuclear (the single honest calibration input of the TTU programme), the temporal stiffness is algebraica</w:t>
      </w:r>
      <w:r>
        <w:t>lly determined:</w:t>
      </w:r>
    </w:p>
    <w:p w:rsidR="00106CDA" w:rsidRDefault="009F66B0">
      <w:pPr>
        <w:spacing w:after="100"/>
        <w:jc w:val="center"/>
      </w:pPr>
      <w:r>
        <w:rPr>
          <w:rFonts w:ascii="Cambria Math" w:hAnsi="Cambria Math" w:cs="Cambria Math"/>
        </w:rPr>
        <w:t>𝒜</w:t>
      </w:r>
      <w:r>
        <w:rPr>
          <w:rFonts w:ascii="Cambria Math" w:hAnsi="Cambria Math" w:cs="Cambria Math"/>
        </w:rPr>
        <w:t xml:space="preserve"> = ρ_sat · ℓ_τ² / k_SL3 = ρ_nuclear · φ² · ℓ_τ² / k_SL3   (3.21)</w:t>
      </w:r>
    </w:p>
    <w:p w:rsidR="00106CDA" w:rsidRDefault="009F66B0">
      <w:pPr>
        <w:spacing w:before="120" w:after="80" w:line="288" w:lineRule="auto"/>
        <w:jc w:val="both"/>
      </w:pPr>
      <w:r>
        <w:rPr>
          <w:b/>
          <w:bCs/>
          <w:sz w:val="22"/>
          <w:szCs w:val="22"/>
        </w:rPr>
        <w:t>3.6.3  Algebraically Determined Gravitational Coupling</w:t>
      </w:r>
    </w:p>
    <w:p w:rsidR="00106CDA" w:rsidRDefault="009F66B0">
      <w:pPr>
        <w:spacing w:after="140" w:line="288" w:lineRule="auto"/>
        <w:jc w:val="both"/>
      </w:pPr>
      <w:r>
        <w:t>Substituting (3.21) into G = c⁴/(8π</w:t>
      </w:r>
      <w:r>
        <w:t>𝒜</w:t>
      </w:r>
      <w:r>
        <w:t>):</w:t>
      </w:r>
    </w:p>
    <w:p w:rsidR="00106CDA" w:rsidRDefault="009F66B0">
      <w:pPr>
        <w:spacing w:after="100"/>
        <w:jc w:val="center"/>
      </w:pPr>
      <w:r>
        <w:rPr>
          <w:rFonts w:ascii="Cambria Math" w:hAnsi="Cambria Math" w:cs="Cambria Math"/>
        </w:rPr>
        <w:t>G = c⁴ k_SL3 / (8π ρ_nuclear φ² ℓ_τ²)   (3.22)</w:t>
      </w:r>
    </w:p>
    <w:p w:rsidR="00106CDA" w:rsidRDefault="009F66B0">
      <w:pPr>
        <w:pBdr>
          <w:top w:val="single" w:sz="8" w:space="6" w:color="1A3A5C"/>
          <w:left w:val="single" w:sz="8" w:space="6" w:color="1A3A5C"/>
          <w:bottom w:val="single" w:sz="8" w:space="6" w:color="1A3A5C"/>
          <w:right w:val="single" w:sz="8" w:space="6" w:color="1A3A5C"/>
        </w:pBdr>
        <w:shd w:val="clear" w:color="auto" w:fill="F0F4FA"/>
        <w:spacing w:before="120" w:after="160"/>
        <w:jc w:val="both"/>
      </w:pPr>
      <w:r>
        <w:rPr>
          <w:b/>
          <w:bCs/>
        </w:rPr>
        <w:t xml:space="preserve">Result (Algebraic closure of G).  </w:t>
      </w:r>
      <w:r>
        <w:t>The Newtonian gravitational constant is not a primitive coupling. It is the macroscopic inverse stiffness of the temporal condensate, determined by: the attractor u* = lnφ (go</w:t>
      </w:r>
      <w:r>
        <w:t>lden ratio), the SL(3,ℝ) Casimir packing factor k_SL3 = 0.480025 (Ohnishi [companion]), the coherence length ℓ_τ (from entropy-cell bound §8), and the vacuum density ρ_nuclear (single calibration input). A full numerical evaluation requires explicit TTU va</w:t>
      </w:r>
      <w:r>
        <w:t xml:space="preserve">lues of </w:t>
      </w:r>
      <w:r>
        <w:lastRenderedPageBreak/>
        <w:t>ℓ_τ; this is deferred to the companion nucleon paper where ℓ_τ is derived from the Born-Infeld saturation scale.</w:t>
      </w:r>
    </w:p>
    <w:p w:rsidR="00106CDA" w:rsidRDefault="009F66B0">
      <w:pPr>
        <w:spacing w:before="120" w:after="80" w:line="288" w:lineRule="auto"/>
        <w:jc w:val="both"/>
      </w:pPr>
      <w:r>
        <w:rPr>
          <w:b/>
          <w:bCs/>
          <w:sz w:val="22"/>
          <w:szCs w:val="22"/>
        </w:rPr>
        <w:t>3.6.4  Deductive Chain Summary</w:t>
      </w:r>
    </w:p>
    <w:p w:rsidR="00106CDA" w:rsidRDefault="009F66B0">
      <w:pPr>
        <w:spacing w:after="140" w:line="288" w:lineRule="auto"/>
        <w:jc w:val="both"/>
      </w:pPr>
      <w:r>
        <w:t>The complete gravitational derivation chain is now:</w:t>
      </w:r>
    </w:p>
    <w:p w:rsidR="00106CDA" w:rsidRDefault="009F66B0">
      <w:pPr>
        <w:spacing w:after="100"/>
        <w:jc w:val="center"/>
      </w:pPr>
      <w:r>
        <w:rPr>
          <w:rFonts w:ascii="Cambria Math" w:hAnsi="Cambria Math" w:cs="Cambria Math"/>
        </w:rPr>
        <w:t>SL(3,ℝ) + u* = lnφ   →   k_SL3, ρ_sat</w:t>
      </w:r>
    </w:p>
    <w:p w:rsidR="00106CDA" w:rsidRDefault="009F66B0">
      <w:pPr>
        <w:spacing w:after="100"/>
        <w:jc w:val="center"/>
      </w:pPr>
      <w:r>
        <w:rPr>
          <w:rFonts w:ascii="Cambria Math" w:hAnsi="Cambria Math" w:cs="Cambria Math"/>
        </w:rPr>
        <w:t xml:space="preserve">ρ_sat + ℓ_τ + </w:t>
      </w:r>
      <w:r>
        <w:rPr>
          <w:rFonts w:ascii="Cambria Math" w:hAnsi="Cambria Math" w:cs="Cambria Math"/>
        </w:rPr>
        <w:t xml:space="preserve">k_SL3   →   </w:t>
      </w:r>
      <w:r>
        <w:rPr>
          <w:rFonts w:ascii="Cambria Math" w:hAnsi="Cambria Math" w:cs="Cambria Math"/>
        </w:rPr>
        <w:t>𝒜</w:t>
      </w:r>
      <w:r>
        <w:rPr>
          <w:rFonts w:ascii="Cambria Math" w:hAnsi="Cambria Math" w:cs="Cambria Math"/>
        </w:rPr>
        <w:t xml:space="preserve">   →   G = c⁴/(8π</w:t>
      </w:r>
      <w:r>
        <w:rPr>
          <w:rFonts w:ascii="Cambria Math" w:hAnsi="Cambria Math" w:cs="Cambria Math"/>
        </w:rPr>
        <w:t>𝒜</w:t>
      </w:r>
      <w:r>
        <w:rPr>
          <w:rFonts w:ascii="Cambria Math" w:hAnsi="Cambria Math" w:cs="Cambria Math"/>
        </w:rPr>
        <w:t>)</w:t>
      </w:r>
    </w:p>
    <w:p w:rsidR="00106CDA" w:rsidRDefault="009F66B0">
      <w:pPr>
        <w:spacing w:after="100"/>
        <w:jc w:val="center"/>
      </w:pPr>
      <w:r>
        <w:rPr>
          <w:rFonts w:ascii="Cambria Math" w:hAnsi="Cambria Math" w:cs="Cambria Math"/>
        </w:rPr>
        <w:t>𝒜</w:t>
      </w:r>
      <w:r>
        <w:rPr>
          <w:rFonts w:ascii="Cambria Math" w:hAnsi="Cambria Math" w:cs="Cambria Math"/>
        </w:rPr>
        <w:t xml:space="preserve"> + g̃_μν   →   a = −χ_τ c² ∇u   →   Newtonian gravity</w:t>
      </w:r>
    </w:p>
    <w:p w:rsidR="00106CDA" w:rsidRDefault="009F66B0">
      <w:pPr>
        <w:spacing w:after="140" w:line="288" w:lineRule="auto"/>
        <w:jc w:val="both"/>
      </w:pPr>
      <w:r>
        <w:t>This chain is fully deductive: no parameter is postulated, each link is a mathematical consequence of the previous one. The only external input is ρ_nuclear — the sa</w:t>
      </w:r>
      <w:r>
        <w:t>me scale used in the Born Rule and nucleon mass derivations.</w:t>
      </w:r>
    </w:p>
    <w:p w:rsidR="00106CDA" w:rsidRDefault="00106CDA">
      <w:pPr>
        <w:pBdr>
          <w:bottom w:val="single" w:sz="4" w:space="1" w:color="2E4057"/>
        </w:pBdr>
        <w:spacing w:before="60" w:after="60"/>
      </w:pPr>
    </w:p>
    <w:p w:rsidR="00106CDA" w:rsidRDefault="009F66B0">
      <w:pPr>
        <w:spacing w:before="200" w:after="160" w:line="288" w:lineRule="auto"/>
        <w:jc w:val="both"/>
      </w:pPr>
      <w:r>
        <w:rPr>
          <w:b/>
          <w:bCs/>
          <w:sz w:val="28"/>
          <w:szCs w:val="28"/>
        </w:rPr>
        <w:t>4.  TEMPORAL GENERATOR AND GEOMETRIC CONSISTENCY</w:t>
      </w:r>
    </w:p>
    <w:p w:rsidR="00106CDA" w:rsidRDefault="009F66B0">
      <w:pPr>
        <w:spacing w:after="140" w:line="288" w:lineRule="auto"/>
        <w:jc w:val="both"/>
      </w:pPr>
      <w:r>
        <w:t>In previous formulations, the identification of the temporal generator X̂_time and the geometric parameter η led to a logical circularity. This s</w:t>
      </w:r>
      <w:r>
        <w:t>ection separates the algebraic and geometric arguments and shows that they converge independently at the universal attractor u*.</w:t>
      </w:r>
    </w:p>
    <w:p w:rsidR="00106CDA" w:rsidRDefault="009F66B0">
      <w:pPr>
        <w:spacing w:before="160" w:after="100" w:line="288" w:lineRule="auto"/>
        <w:jc w:val="both"/>
      </w:pPr>
      <w:r>
        <w:rPr>
          <w:b/>
          <w:bCs/>
        </w:rPr>
        <w:t>4.1  Algebraic Structure: X̂_time at the Attractor</w:t>
      </w:r>
    </w:p>
    <w:p w:rsidR="00106CDA" w:rsidRDefault="009F66B0">
      <w:pPr>
        <w:spacing w:after="140" w:line="288" w:lineRule="auto"/>
        <w:jc w:val="both"/>
      </w:pPr>
      <w:r>
        <w:t>Within the LA-ODR framework, temporal evolution is generated by the operator</w:t>
      </w:r>
      <w:r>
        <w:t xml:space="preserve"> X̂_time defined as the generator of flow in hypertime Θ:</w:t>
      </w:r>
    </w:p>
    <w:p w:rsidR="00106CDA" w:rsidRDefault="009F66B0">
      <w:pPr>
        <w:spacing w:after="100"/>
        <w:jc w:val="center"/>
      </w:pPr>
      <w:r>
        <w:rPr>
          <w:rFonts w:ascii="Cambria Math" w:hAnsi="Cambria Math" w:cs="Cambria Math"/>
        </w:rPr>
        <w:t>dA/dΘ = [X̂_time, A] + β(A)</w:t>
      </w:r>
    </w:p>
    <w:p w:rsidR="00106CDA" w:rsidRDefault="009F66B0">
      <w:pPr>
        <w:spacing w:after="140" w:line="288" w:lineRule="auto"/>
        <w:jc w:val="both"/>
      </w:pPr>
      <w:r>
        <w:t>This definition is purely algebraic and does not rely on geometric assumptions. At the attractor u*, the LA-ODR algebra closes and the generator becomes isomorphic to the Hamiltonian:</w:t>
      </w:r>
    </w:p>
    <w:p w:rsidR="00106CDA" w:rsidRDefault="009F66B0">
      <w:pPr>
        <w:spacing w:after="100"/>
        <w:jc w:val="center"/>
      </w:pPr>
      <w:r>
        <w:rPr>
          <w:rFonts w:ascii="Cambria Math" w:hAnsi="Cambria Math" w:cs="Cambria Math"/>
        </w:rPr>
        <w:t>X̂_time ≅ H   at u*   (Lemma A.1)</w:t>
      </w:r>
    </w:p>
    <w:p w:rsidR="00106CDA" w:rsidRDefault="009F66B0">
      <w:pPr>
        <w:spacing w:after="140" w:line="288" w:lineRule="auto"/>
        <w:jc w:val="both"/>
      </w:pPr>
      <w:r>
        <w:t>This follows from the Krylov-closure p</w:t>
      </w:r>
      <w:r>
        <w:t>roperty of X̂_time: in the passive limit, the only operator that commutes with all observables in the target sector and generates time evolution is H [Ohnishi, LA-ODR framework, 2025]. This is a purely algebraic result — no assumption about η or χ_τ is mad</w:t>
      </w:r>
      <w:r>
        <w:t>e.</w:t>
      </w:r>
    </w:p>
    <w:p w:rsidR="00106CDA" w:rsidRDefault="009F66B0">
      <w:pPr>
        <w:spacing w:before="160" w:after="100" w:line="288" w:lineRule="auto"/>
        <w:jc w:val="both"/>
      </w:pPr>
      <w:r>
        <w:rPr>
          <w:b/>
          <w:bCs/>
        </w:rPr>
        <w:t>4.2  Geometric Parameter η from Condensate Equilibrium</w:t>
      </w:r>
    </w:p>
    <w:p w:rsidR="00106CDA" w:rsidRDefault="009F66B0">
      <w:pPr>
        <w:spacing w:after="140" w:line="288" w:lineRule="auto"/>
        <w:jc w:val="both"/>
      </w:pPr>
      <w:r>
        <w:t>Independently, consider the temporal condensate described by u. The parameter η characterises the effective coupling strength of the temporal medium. At the attractor, the condensate satisfies the s</w:t>
      </w:r>
      <w:r>
        <w:t>tability (equilibrium) condition:</w:t>
      </w:r>
    </w:p>
    <w:p w:rsidR="00106CDA" w:rsidRDefault="009F66B0">
      <w:pPr>
        <w:spacing w:after="100"/>
        <w:jc w:val="center"/>
      </w:pPr>
      <w:r>
        <w:rPr>
          <w:rFonts w:ascii="Cambria Math" w:hAnsi="Cambria Math" w:cs="Cambria Math"/>
        </w:rPr>
        <w:t>dP_τ / dχ_τ = 0</w:t>
      </w:r>
    </w:p>
    <w:p w:rsidR="00106CDA" w:rsidRDefault="009F66B0">
      <w:pPr>
        <w:spacing w:after="140" w:line="288" w:lineRule="auto"/>
        <w:jc w:val="both"/>
      </w:pPr>
      <w:r>
        <w:t>where P_τ = ∂L_τ/∂(∂_μu) · ∂^μu − L_τ is the temporal pressure. Solving this condition yields:</w:t>
      </w:r>
    </w:p>
    <w:p w:rsidR="00106CDA" w:rsidRDefault="009F66B0">
      <w:pPr>
        <w:spacing w:after="100"/>
        <w:jc w:val="center"/>
      </w:pPr>
      <w:r>
        <w:rPr>
          <w:rFonts w:ascii="Cambria Math" w:hAnsi="Cambria Math" w:cs="Cambria Math"/>
        </w:rPr>
        <w:lastRenderedPageBreak/>
        <w:t>η = 1</w:t>
      </w:r>
    </w:p>
    <w:p w:rsidR="00106CDA" w:rsidRDefault="009F66B0">
      <w:pPr>
        <w:spacing w:after="140" w:line="288" w:lineRule="auto"/>
        <w:jc w:val="both"/>
      </w:pPr>
      <w:r>
        <w:t xml:space="preserve">This result follows from the variational geometry of the condensate and does not depend on the algebraic </w:t>
      </w:r>
      <w:r>
        <w:t>structure of X̂_time. The physical content: η ≠ 1 would cause susceptibility-dependent rescaling of the energy spectrum, violating spectral stability of high-precision atomic measurements — an independent empirical constraint.</w:t>
      </w:r>
    </w:p>
    <w:p w:rsidR="00106CDA" w:rsidRDefault="009F66B0">
      <w:pPr>
        <w:spacing w:before="160" w:after="100" w:line="288" w:lineRule="auto"/>
        <w:jc w:val="both"/>
      </w:pPr>
      <w:r>
        <w:rPr>
          <w:b/>
          <w:bCs/>
        </w:rPr>
        <w:t>4.3  Self-Consistent Fixed Po</w:t>
      </w:r>
      <w:r>
        <w:rPr>
          <w:b/>
          <w:bCs/>
        </w:rPr>
        <w:t>int</w:t>
      </w:r>
    </w:p>
    <w:p w:rsidR="00106CDA" w:rsidRDefault="009F66B0">
      <w:pPr>
        <w:pBdr>
          <w:top w:val="single" w:sz="8" w:space="6" w:color="1A3A5C"/>
          <w:left w:val="single" w:sz="8" w:space="6" w:color="1A3A5C"/>
          <w:bottom w:val="single" w:sz="8" w:space="6" w:color="1A3A5C"/>
          <w:right w:val="single" w:sz="8" w:space="6" w:color="1A3A5C"/>
        </w:pBdr>
        <w:shd w:val="clear" w:color="auto" w:fill="F0F4FA"/>
        <w:spacing w:before="120" w:after="160"/>
        <w:jc w:val="both"/>
      </w:pPr>
      <w:r>
        <w:rPr>
          <w:b/>
          <w:bCs/>
        </w:rPr>
        <w:t xml:space="preserve">Proposition 4.1 (Fixed-point convergence).  </w:t>
      </w:r>
      <w:r>
        <w:t>The algebraic result X̂_time ≅ H (Lemma A.1) and the geometric result η = 1 (equilibrium condition) are derived through independent arguments. They converge at the attractor u*, defining a self-consistent fix</w:t>
      </w:r>
      <w:r>
        <w:t>ed point: the temporal flow is governed by a Hamiltonian generator (algebra), and the condensate is in equilibrium (geometry). This eliminates the logical cycle present in earlier formulations where each result depended on the other.</w:t>
      </w:r>
    </w:p>
    <w:p w:rsidR="00106CDA" w:rsidRDefault="009F66B0">
      <w:pPr>
        <w:spacing w:before="160" w:after="100" w:line="288" w:lineRule="auto"/>
        <w:jc w:val="both"/>
      </w:pPr>
      <w:r>
        <w:rPr>
          <w:b/>
          <w:bCs/>
        </w:rPr>
        <w:t>4.4  Physical Meaning</w:t>
      </w:r>
    </w:p>
    <w:p w:rsidR="00106CDA" w:rsidRDefault="009F66B0">
      <w:pPr>
        <w:spacing w:after="140" w:line="288" w:lineRule="auto"/>
        <w:jc w:val="both"/>
      </w:pPr>
      <w:r>
        <w:t>The coincidence X̂_time ≅ H at the attractor reflects the synchronisation between temporal flow and physical energy: at u*, the temporal condensate has relaxed to a state where hyper-temporal drift and Hamiltonian evolution are indistinguishable. The param</w:t>
      </w:r>
      <w:r>
        <w:t>eter η = 1 encodes the geometric response of the temporal medium at this equilibrium. Their agreement is not assumed but emerges as a consistency condition of the full TTU/LA-ODR framework.</w:t>
      </w:r>
    </w:p>
    <w:p w:rsidR="00106CDA" w:rsidRDefault="00106CDA">
      <w:pPr>
        <w:pBdr>
          <w:bottom w:val="single" w:sz="4" w:space="1" w:color="2E4057"/>
        </w:pBdr>
        <w:spacing w:before="60" w:after="60"/>
      </w:pPr>
    </w:p>
    <w:p w:rsidR="00097F26" w:rsidRPr="002C0732" w:rsidRDefault="00097F26" w:rsidP="00404007">
      <w:pPr>
        <w:rPr>
          <w:b/>
          <w:bCs/>
          <w:lang w:val="en-US"/>
        </w:rPr>
      </w:pPr>
      <w:r>
        <w:rPr>
          <w:b/>
          <w:bCs/>
          <w:lang w:val="en-US"/>
        </w:rPr>
        <w:t>CHAPTER 5: THE TEMPORAL GENERATOR AND ALGEBRAIC STRUCTURE</w:t>
      </w:r>
    </w:p>
    <w:p w:rsidR="00CD2994" w:rsidRPr="002C0732" w:rsidRDefault="00CD2994" w:rsidP="00404007">
      <w:pPr>
        <w:rPr>
          <w:b/>
          <w:bCs/>
          <w:lang w:val="en-US"/>
        </w:rPr>
      </w:pPr>
    </w:p>
    <w:p w:rsidR="00097F26" w:rsidRPr="002C0732" w:rsidRDefault="00097F26" w:rsidP="00404007">
      <w:pPr>
        <w:rPr>
          <w:b/>
          <w:bCs/>
          <w:lang w:val="en-US"/>
        </w:rPr>
      </w:pPr>
      <w:r>
        <w:rPr>
          <w:b/>
          <w:bCs/>
          <w:lang w:val="en-US"/>
        </w:rPr>
        <w:t>5.1. The Dynamical Lie Algebra</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We define the fundamental dynamical Lie algebra </w:t>
      </w:r>
      <w:r>
        <w:rPr>
          <w:b/>
          <w:bCs/>
          <w:lang w:val="en-US"/>
        </w:rPr>
        <w:t>g</w:t>
      </w:r>
      <w:r>
        <w:rPr>
          <w:lang w:val="en-US"/>
        </w:rPr>
        <w:t xml:space="preserve"> that governs the evolution of observables within the Hilbert space </w:t>
      </w:r>
      <w:r>
        <w:rPr>
          <w:b/>
          <w:bCs/>
          <w:lang w:val="en-US"/>
        </w:rPr>
        <w:t>H</w:t>
      </w:r>
      <w:r>
        <w:rPr>
          <w:lang w:val="en-US"/>
        </w:rPr>
        <w:t>. This algebra encompasses the energy scales, the creation/annihilation modes of the temporal condensate, and the primary set of observables:</w:t>
      </w:r>
    </w:p>
    <w:p w:rsidR="00097F26" w:rsidRPr="002C0732" w:rsidRDefault="00097F26" w:rsidP="00404007">
      <w:pPr>
        <w:rPr>
          <w:lang w:val="en-US"/>
        </w:rPr>
      </w:pPr>
      <w:r>
        <w:rPr>
          <w:b/>
          <w:bCs/>
          <w:lang w:val="en-US"/>
        </w:rPr>
        <w:t xml:space="preserve">g := Lie{ H, sqrt(k_k) * a_k, sqrt(k_k) * a_dagger_k, O_i } </w:t>
      </w:r>
      <w:r>
        <w:rPr>
          <w:rFonts w:ascii="Cambria Math" w:hAnsi="Cambria Math" w:cs="Cambria Math"/>
          <w:b/>
          <w:bCs/>
          <w:lang w:val="en-US"/>
        </w:rPr>
        <w:t>⊆</w:t>
      </w:r>
      <w:r>
        <w:rPr>
          <w:b/>
          <w:bCs/>
          <w:lang w:val="en-US"/>
        </w:rPr>
        <w:t xml:space="preserve"> u(H)</w:t>
      </w:r>
    </w:p>
    <w:p w:rsidR="00097F26" w:rsidRPr="002C0732" w:rsidRDefault="00097F26" w:rsidP="00404007">
      <w:pPr>
        <w:rPr>
          <w:lang w:val="en-US"/>
        </w:rPr>
      </w:pPr>
      <w:r>
        <w:rPr>
          <w:lang w:val="en-US"/>
        </w:rPr>
        <w:t>This structure ensures that the evolution of the system remains within a closed algebraic set, allowing for a consistent renormalization flow under the LA-ODR protocol.</w:t>
      </w:r>
    </w:p>
    <w:p w:rsidR="00CD2994" w:rsidRPr="002C0732" w:rsidRDefault="00CD2994" w:rsidP="00404007">
      <w:pPr>
        <w:rPr>
          <w:lang w:val="en-US"/>
        </w:rPr>
      </w:pPr>
    </w:p>
    <w:p w:rsidR="00097F26" w:rsidRPr="002C0732" w:rsidRDefault="00097F26" w:rsidP="00404007">
      <w:pPr>
        <w:rPr>
          <w:b/>
          <w:bCs/>
          <w:lang w:val="en-US"/>
        </w:rPr>
      </w:pPr>
      <w:r>
        <w:rPr>
          <w:b/>
          <w:bCs/>
          <w:lang w:val="en-US"/>
        </w:rPr>
        <w:t>5.2. Definition of the Temporal Generator</w:t>
      </w:r>
    </w:p>
    <w:p w:rsidR="00CD2994" w:rsidRPr="002C0732" w:rsidRDefault="00CD2994" w:rsidP="00404007">
      <w:pPr>
        <w:rPr>
          <w:b/>
          <w:bCs/>
          <w:lang w:val="en-US"/>
        </w:rPr>
      </w:pPr>
    </w:p>
    <w:p w:rsidR="00097F26" w:rsidRPr="002C0732" w:rsidRDefault="00097F26" w:rsidP="00404007">
      <w:pPr>
        <w:rPr>
          <w:lang w:val="en-US"/>
        </w:rPr>
      </w:pPr>
      <w:r>
        <w:rPr>
          <w:lang w:val="en-US"/>
        </w:rPr>
        <w:t xml:space="preserve">The temporal drift generator </w:t>
      </w:r>
      <w:r>
        <w:rPr>
          <w:b/>
          <w:bCs/>
          <w:lang w:val="en-US"/>
        </w:rPr>
        <w:t>X_time</w:t>
      </w:r>
      <w:r>
        <w:rPr>
          <w:lang w:val="en-US"/>
        </w:rPr>
        <w:t xml:space="preserve"> is the element of the algebra </w:t>
      </w:r>
      <w:r>
        <w:rPr>
          <w:b/>
          <w:bCs/>
          <w:lang w:val="en-US"/>
        </w:rPr>
        <w:t>g</w:t>
      </w:r>
      <w:r>
        <w:rPr>
          <w:lang w:val="en-US"/>
        </w:rPr>
        <w:t xml:space="preserve"> that generates the physical translation of observables along the temporal field gradient. Its action is formally defined by its adjoint operation:</w:t>
      </w:r>
    </w:p>
    <w:p w:rsidR="00097F26" w:rsidRPr="002C0732" w:rsidRDefault="00097F26" w:rsidP="00404007">
      <w:pPr>
        <w:rPr>
          <w:lang w:val="en-US"/>
        </w:rPr>
      </w:pPr>
      <w:r>
        <w:rPr>
          <w:b/>
          <w:bCs/>
          <w:lang w:val="en-US"/>
        </w:rPr>
        <w:t>[ X_time, φ(t) ] = ∂_t φ(t)</w:t>
      </w:r>
    </w:p>
    <w:p w:rsidR="00097F26" w:rsidRPr="002C0732" w:rsidRDefault="00097F26" w:rsidP="00404007">
      <w:pPr>
        <w:rPr>
          <w:lang w:val="en-US"/>
        </w:rPr>
      </w:pPr>
      <w:r>
        <w:rPr>
          <w:lang w:val="en-US"/>
        </w:rPr>
        <w:t xml:space="preserve">where </w:t>
      </w:r>
      <w:r>
        <w:rPr>
          <w:b/>
          <w:bCs/>
          <w:lang w:val="en-US"/>
        </w:rPr>
        <w:t>φ(t)</w:t>
      </w:r>
      <w:r>
        <w:rPr>
          <w:lang w:val="en-US"/>
        </w:rPr>
        <w:t xml:space="preserve"> represents the phase of the temporal condensate. This operator effectively "drags" the material state along the temporal flow defined by the field </w:t>
      </w:r>
      <w:r>
        <w:rPr>
          <w:b/>
          <w:bCs/>
          <w:lang w:val="en-US"/>
        </w:rPr>
        <w:t>τ</w:t>
      </w:r>
      <w:r>
        <w:rPr>
          <w:lang w:val="en-US"/>
        </w:rPr>
        <w:t>.</w:t>
      </w:r>
    </w:p>
    <w:p w:rsidR="00CD2994" w:rsidRPr="002C0732" w:rsidRDefault="00CD2994" w:rsidP="00404007">
      <w:pPr>
        <w:rPr>
          <w:lang w:val="en-US"/>
        </w:rPr>
      </w:pPr>
    </w:p>
    <w:p w:rsidR="00EE45B7" w:rsidRPr="002C0732" w:rsidRDefault="00EE45B7" w:rsidP="00404007">
      <w:pPr>
        <w:rPr>
          <w:b/>
          <w:bCs/>
          <w:lang w:val="en-US"/>
        </w:rPr>
      </w:pPr>
      <w:r>
        <w:rPr>
          <w:b/>
          <w:bCs/>
          <w:lang w:val="en-US"/>
        </w:rPr>
        <w:t>5.3. Lemma: Uniqueness in the Passive Limit</w:t>
      </w:r>
    </w:p>
    <w:p w:rsidR="00CD2994" w:rsidRPr="002C0732" w:rsidRDefault="00CD2994" w:rsidP="00404007">
      <w:pPr>
        <w:rPr>
          <w:b/>
          <w:bCs/>
          <w:lang w:val="en-US"/>
        </w:rPr>
      </w:pPr>
    </w:p>
    <w:p w:rsidR="00EE45B7" w:rsidRPr="002C0732" w:rsidRDefault="00EE45B7" w:rsidP="00404007">
      <w:pPr>
        <w:rPr>
          <w:lang w:val="en-US"/>
        </w:rPr>
      </w:pPr>
      <w:r>
        <w:rPr>
          <w:lang w:val="en-US"/>
        </w:rPr>
        <w:t xml:space="preserve">In the spacetime-uniform limit (where fluctuations of the temporal field become negligible, </w:t>
      </w:r>
      <w:r>
        <w:rPr>
          <w:b/>
          <w:bCs/>
          <w:lang w:val="en-US"/>
        </w:rPr>
        <w:t>δτ(t,x) → δτ(t)</w:t>
      </w:r>
      <w:r>
        <w:rPr>
          <w:lang w:val="en-US"/>
        </w:rPr>
        <w:t xml:space="preserve">), the only generator in the algebra </w:t>
      </w:r>
      <w:r>
        <w:rPr>
          <w:b/>
          <w:bCs/>
          <w:lang w:val="en-US"/>
        </w:rPr>
        <w:t>g</w:t>
      </w:r>
      <w:r>
        <w:rPr>
          <w:lang w:val="en-US"/>
        </w:rPr>
        <w:t xml:space="preserve"> that produces uniform temporal translations while preserving the consistency of the observable algebra is the Hamiltonian </w:t>
      </w:r>
      <w:r>
        <w:rPr>
          <w:b/>
          <w:bCs/>
          <w:lang w:val="en-US"/>
        </w:rPr>
        <w:t>H</w:t>
      </w:r>
      <w:r>
        <w:rPr>
          <w:lang w:val="en-US"/>
        </w:rPr>
        <w:t>.</w:t>
      </w:r>
    </w:p>
    <w:p w:rsidR="00EE45B7" w:rsidRPr="002C0732" w:rsidRDefault="00EE45B7" w:rsidP="00404007">
      <w:pPr>
        <w:rPr>
          <w:lang w:val="en-US"/>
        </w:rPr>
      </w:pPr>
      <w:r>
        <w:rPr>
          <w:b/>
          <w:bCs/>
          <w:lang w:val="en-US"/>
        </w:rPr>
        <w:t>Proof:</w:t>
      </w:r>
      <w:r>
        <w:rPr>
          <w:lang w:val="en-US"/>
        </w:rPr>
        <w:t xml:space="preserve"> We define the observable-dependent symmetry subalgebra: </w:t>
      </w:r>
      <w:r>
        <w:rPr>
          <w:b/>
          <w:bCs/>
          <w:lang w:val="en-US"/>
        </w:rPr>
        <w:t xml:space="preserve">g_ODS := { X </w:t>
      </w:r>
      <w:r>
        <w:rPr>
          <w:rFonts w:ascii="Cambria Math" w:hAnsi="Cambria Math" w:cs="Cambria Math"/>
          <w:b/>
          <w:bCs/>
          <w:lang w:val="en-US"/>
        </w:rPr>
        <w:t>∈</w:t>
      </w:r>
      <w:r>
        <w:rPr>
          <w:b/>
          <w:bCs/>
          <w:lang w:val="en-US"/>
        </w:rPr>
        <w:t xml:space="preserve"> g | [ X, (L†)ᵐ(Oᵢ) ] = 0, </w:t>
      </w:r>
      <w:r>
        <w:rPr>
          <w:rFonts w:ascii="Cambria Math" w:hAnsi="Cambria Math" w:cs="Cambria Math"/>
          <w:b/>
          <w:bCs/>
          <w:lang w:val="en-US"/>
        </w:rPr>
        <w:t>∀</w:t>
      </w:r>
      <w:r>
        <w:rPr>
          <w:b/>
          <w:bCs/>
          <w:lang w:val="en-US"/>
        </w:rPr>
        <w:t xml:space="preserve"> m </w:t>
      </w:r>
      <w:r>
        <w:rPr>
          <w:rFonts w:ascii="Cambria Math" w:hAnsi="Cambria Math" w:cs="Cambria Math"/>
          <w:b/>
          <w:bCs/>
          <w:lang w:val="en-US"/>
        </w:rPr>
        <w:t>∈</w:t>
      </w:r>
      <w:r>
        <w:rPr>
          <w:b/>
          <w:bCs/>
          <w:lang w:val="en-US"/>
        </w:rPr>
        <w:t xml:space="preserve"> N₀ }</w:t>
      </w:r>
    </w:p>
    <w:p w:rsidR="00EE45B7" w:rsidRPr="002C0732" w:rsidRDefault="00EE45B7" w:rsidP="00404007">
      <w:pPr>
        <w:rPr>
          <w:lang w:val="en-US"/>
        </w:rPr>
      </w:pPr>
      <w:r>
        <w:rPr>
          <w:lang w:val="en-US"/>
        </w:rPr>
        <w:t xml:space="preserve">The commutant of this subalgebra defines the dynamically generated observable subspace, known as the </w:t>
      </w:r>
      <w:r>
        <w:rPr>
          <w:b/>
          <w:bCs/>
          <w:lang w:val="en-US"/>
        </w:rPr>
        <w:t>Krylov tower of observables</w:t>
      </w:r>
      <w:r>
        <w:rPr>
          <w:lang w:val="en-US"/>
        </w:rPr>
        <w:t xml:space="preserve">: </w:t>
      </w:r>
      <w:r>
        <w:rPr>
          <w:b/>
          <w:bCs/>
          <w:lang w:val="en-US"/>
        </w:rPr>
        <w:t>O_</w:t>
      </w:r>
      <w:r>
        <w:rPr>
          <w:rFonts w:ascii="Cambria Math" w:hAnsi="Cambria Math" w:cs="Cambria Math"/>
          <w:b/>
          <w:bCs/>
          <w:lang w:val="en-US"/>
        </w:rPr>
        <w:t>⊥</w:t>
      </w:r>
      <w:r>
        <w:rPr>
          <w:b/>
          <w:bCs/>
          <w:lang w:val="en-US"/>
        </w:rPr>
        <w:t xml:space="preserve"> := { Oᵢ, [H, Oᵢ], [H, [H, Oᵢ]], ... }</w:t>
      </w:r>
    </w:p>
    <w:p w:rsidR="00EE45B7" w:rsidRPr="002C0732" w:rsidRDefault="00EE45B7" w:rsidP="00404007">
      <w:pPr>
        <w:rPr>
          <w:lang w:val="en-US"/>
        </w:rPr>
      </w:pPr>
      <w:r>
        <w:rPr>
          <w:lang w:val="en-US"/>
        </w:rPr>
        <w:t xml:space="preserve">In the uniform (passive) limit, the temporal evolution of any observable </w:t>
      </w:r>
      <w:r>
        <w:rPr>
          <w:b/>
          <w:bCs/>
          <w:lang w:val="en-US"/>
        </w:rPr>
        <w:t>Oᵢ</w:t>
      </w:r>
      <w:r>
        <w:rPr>
          <w:lang w:val="en-US"/>
        </w:rPr>
        <w:t xml:space="preserve"> is given by the standard Heisenberg equation: </w:t>
      </w:r>
      <w:r>
        <w:rPr>
          <w:b/>
          <w:bCs/>
          <w:lang w:val="en-US"/>
        </w:rPr>
        <w:t>[ X_time, Oᵢ ] = ∂ₜ Oᵢ = −(i/ħ) [ H, Oᵢ ]</w:t>
      </w:r>
    </w:p>
    <w:p w:rsidR="00EE45B7" w:rsidRPr="002C0732" w:rsidRDefault="00EE45B7" w:rsidP="00404007">
      <w:pPr>
        <w:rPr>
          <w:lang w:val="en-US"/>
        </w:rPr>
      </w:pPr>
      <w:r>
        <w:rPr>
          <w:lang w:val="en-US"/>
        </w:rPr>
        <w:t xml:space="preserve">By iterative closure over the entire Krylov tower </w:t>
      </w:r>
      <w:r>
        <w:rPr>
          <w:b/>
          <w:bCs/>
          <w:lang w:val="en-US"/>
        </w:rPr>
        <w:t>O_</w:t>
      </w:r>
      <w:r>
        <w:rPr>
          <w:rFonts w:ascii="Cambria Math" w:hAnsi="Cambria Math" w:cs="Cambria Math"/>
          <w:b/>
          <w:bCs/>
          <w:lang w:val="en-US"/>
        </w:rPr>
        <w:t>⊥</w:t>
      </w:r>
      <w:r>
        <w:rPr>
          <w:lang w:val="en-US"/>
        </w:rPr>
        <w:t xml:space="preserve">, we find that: </w:t>
      </w:r>
      <w:r>
        <w:rPr>
          <w:b/>
          <w:bCs/>
          <w:lang w:val="en-US"/>
        </w:rPr>
        <w:t xml:space="preserve">ad_X_time(A) = ad_H(A), </w:t>
      </w:r>
      <w:r>
        <w:rPr>
          <w:rFonts w:ascii="Cambria Math" w:hAnsi="Cambria Math" w:cs="Cambria Math"/>
          <w:b/>
          <w:bCs/>
          <w:lang w:val="en-US"/>
        </w:rPr>
        <w:t>∀</w:t>
      </w:r>
      <w:r>
        <w:rPr>
          <w:b/>
          <w:bCs/>
          <w:lang w:val="en-US"/>
        </w:rPr>
        <w:t xml:space="preserve"> A </w:t>
      </w:r>
      <w:r>
        <w:rPr>
          <w:rFonts w:ascii="Cambria Math" w:hAnsi="Cambria Math" w:cs="Cambria Math"/>
          <w:b/>
          <w:bCs/>
          <w:lang w:val="en-US"/>
        </w:rPr>
        <w:t>∈</w:t>
      </w:r>
      <w:r>
        <w:rPr>
          <w:b/>
          <w:bCs/>
          <w:lang w:val="en-US"/>
        </w:rPr>
        <w:t xml:space="preserve"> O_</w:t>
      </w:r>
      <w:r>
        <w:rPr>
          <w:rFonts w:ascii="Cambria Math" w:hAnsi="Cambria Math" w:cs="Cambria Math"/>
          <w:b/>
          <w:bCs/>
          <w:lang w:val="en-US"/>
        </w:rPr>
        <w:t>⊥</w:t>
      </w:r>
    </w:p>
    <w:p w:rsidR="00EE45B7" w:rsidRPr="002C0732" w:rsidRDefault="00EE45B7" w:rsidP="00404007">
      <w:pPr>
        <w:rPr>
          <w:lang w:val="en-US"/>
        </w:rPr>
      </w:pPr>
      <w:r>
        <w:rPr>
          <w:lang w:val="en-US"/>
        </w:rPr>
        <w:t xml:space="preserve">This implies that: </w:t>
      </w:r>
      <w:r>
        <w:rPr>
          <w:b/>
          <w:bCs/>
          <w:lang w:val="en-US"/>
        </w:rPr>
        <w:t xml:space="preserve">[ X_time − H, A ] = 0, </w:t>
      </w:r>
      <w:r>
        <w:rPr>
          <w:rFonts w:ascii="Cambria Math" w:hAnsi="Cambria Math" w:cs="Cambria Math"/>
          <w:b/>
          <w:bCs/>
          <w:lang w:val="en-US"/>
        </w:rPr>
        <w:t>∀</w:t>
      </w:r>
      <w:r>
        <w:rPr>
          <w:b/>
          <w:bCs/>
          <w:lang w:val="en-US"/>
        </w:rPr>
        <w:t xml:space="preserve"> A </w:t>
      </w:r>
      <w:r>
        <w:rPr>
          <w:rFonts w:ascii="Cambria Math" w:hAnsi="Cambria Math" w:cs="Cambria Math"/>
          <w:b/>
          <w:bCs/>
          <w:lang w:val="en-US"/>
        </w:rPr>
        <w:t>∈</w:t>
      </w:r>
      <w:r>
        <w:rPr>
          <w:b/>
          <w:bCs/>
          <w:lang w:val="en-US"/>
        </w:rPr>
        <w:t xml:space="preserve"> O_</w:t>
      </w:r>
      <w:r>
        <w:rPr>
          <w:rFonts w:ascii="Cambria Math" w:hAnsi="Cambria Math" w:cs="Cambria Math"/>
          <w:b/>
          <w:bCs/>
          <w:lang w:val="en-US"/>
        </w:rPr>
        <w:t>⊥</w:t>
      </w:r>
    </w:p>
    <w:p w:rsidR="00EE45B7" w:rsidRPr="002C0732" w:rsidRDefault="00EE45B7" w:rsidP="00404007">
      <w:pPr>
        <w:rPr>
          <w:lang w:val="en-US"/>
        </w:rPr>
      </w:pPr>
      <w:r>
        <w:rPr>
          <w:lang w:val="en-US"/>
        </w:rPr>
        <w:t xml:space="preserve">Since the </w:t>
      </w:r>
      <w:r>
        <w:rPr>
          <w:b/>
          <w:bCs/>
          <w:lang w:val="en-US"/>
        </w:rPr>
        <w:t>LA-ODR</w:t>
      </w:r>
      <w:r>
        <w:rPr>
          <w:lang w:val="en-US"/>
        </w:rPr>
        <w:t xml:space="preserve"> condition selects a unique generator that preserves the structural integrity of </w:t>
      </w:r>
      <w:r>
        <w:rPr>
          <w:b/>
          <w:bCs/>
          <w:lang w:val="en-US"/>
        </w:rPr>
        <w:t>O_</w:t>
      </w:r>
      <w:r>
        <w:rPr>
          <w:rFonts w:ascii="Cambria Math" w:hAnsi="Cambria Math" w:cs="Cambria Math"/>
          <w:b/>
          <w:bCs/>
          <w:lang w:val="en-US"/>
        </w:rPr>
        <w:t>⊥</w:t>
      </w:r>
      <w:r>
        <w:rPr>
          <w:lang w:val="en-US"/>
        </w:rPr>
        <w:t xml:space="preserve">, and the Hamiltonian </w:t>
      </w:r>
      <w:r>
        <w:rPr>
          <w:b/>
          <w:bCs/>
          <w:lang w:val="en-US"/>
        </w:rPr>
        <w:t>H</w:t>
      </w:r>
      <w:r>
        <w:rPr>
          <w:lang w:val="en-US"/>
        </w:rPr>
        <w:t xml:space="preserve"> satisfies this condition by definition as the generator of time translations in a closed system, it follows that:</w:t>
      </w:r>
    </w:p>
    <w:p w:rsidR="00EE45B7" w:rsidRPr="002C0732" w:rsidRDefault="00EE45B7" w:rsidP="00404007">
      <w:pPr>
        <w:rPr>
          <w:lang w:val="en-US"/>
        </w:rPr>
      </w:pPr>
      <w:r>
        <w:rPr>
          <w:b/>
          <w:bCs/>
          <w:lang w:val="en-US"/>
        </w:rPr>
        <w:t>X_time ≡ H</w:t>
      </w:r>
    </w:p>
    <w:p w:rsidR="00EE45B7" w:rsidRPr="002C0732" w:rsidRDefault="00EE45B7" w:rsidP="00404007">
      <w:pPr>
        <w:rPr>
          <w:lang w:val="en-US"/>
        </w:rPr>
      </w:pPr>
      <w:r>
        <w:rPr>
          <w:lang w:val="en-US"/>
        </w:rPr>
        <w:t xml:space="preserve">within the passive limit. This identity ensures that in stable, non-fluctuating regions of the temporal field, the emergent dynamics are indistinguishable from standard quantum mechanics and General Relativity. </w:t>
      </w:r>
      <w:r>
        <w:rPr>
          <w:b/>
          <w:bCs/>
          <w:lang w:val="en-US"/>
        </w:rPr>
        <w:t>Q.E.D.</w:t>
      </w:r>
    </w:p>
    <w:p w:rsidR="00EE45B7" w:rsidRPr="002C0732" w:rsidRDefault="00EE45B7" w:rsidP="00404007">
      <w:pPr>
        <w:rPr>
          <w:lang w:val="en-US"/>
        </w:rPr>
      </w:pPr>
    </w:p>
    <w:p w:rsidR="00097F26" w:rsidRPr="002C0732" w:rsidRDefault="00097F26" w:rsidP="00404007">
      <w:pPr>
        <w:rPr>
          <w:b/>
          <w:bCs/>
          <w:lang w:val="en-US"/>
        </w:rPr>
      </w:pPr>
      <w:r>
        <w:rPr>
          <w:b/>
          <w:bCs/>
          <w:lang w:val="en-US"/>
        </w:rPr>
        <w:t>5.4. Extension Beyond the Passive Limit</w:t>
      </w:r>
    </w:p>
    <w:p w:rsidR="00097F26" w:rsidRPr="002C0732" w:rsidRDefault="00097F26" w:rsidP="00404007">
      <w:pPr>
        <w:rPr>
          <w:lang w:val="en-US"/>
        </w:rPr>
      </w:pPr>
      <w:r>
        <w:rPr>
          <w:lang w:val="en-US"/>
        </w:rPr>
        <w:t xml:space="preserve">The identification </w:t>
      </w:r>
      <w:r>
        <w:rPr>
          <w:b/>
          <w:bCs/>
          <w:lang w:val="en-US"/>
        </w:rPr>
        <w:t>X_time ≡ H</w:t>
      </w:r>
      <w:r>
        <w:rPr>
          <w:lang w:val="en-US"/>
        </w:rPr>
        <w:t xml:space="preserve"> is a rigorous result for systems in equilibrium with the temporal attractor. However, in the non-uniform case (</w:t>
      </w:r>
      <w:r>
        <w:rPr>
          <w:b/>
          <w:bCs/>
          <w:lang w:val="en-US"/>
        </w:rPr>
        <w:t>δτ(t,x)</w:t>
      </w:r>
      <w:r>
        <w:rPr>
          <w:lang w:val="en-US"/>
        </w:rPr>
        <w:t xml:space="preserve">), the generator </w:t>
      </w:r>
      <w:r>
        <w:rPr>
          <w:b/>
          <w:bCs/>
          <w:lang w:val="en-US"/>
        </w:rPr>
        <w:t>X_time(t,x)</w:t>
      </w:r>
      <w:r>
        <w:rPr>
          <w:lang w:val="en-US"/>
        </w:rPr>
        <w:t xml:space="preserve"> acquires spatial dependence and generalizes to a tensorial structure.</w:t>
      </w:r>
    </w:p>
    <w:p w:rsidR="00097F26" w:rsidRPr="002C0732" w:rsidRDefault="00097F26" w:rsidP="00404007">
      <w:pPr>
        <w:rPr>
          <w:lang w:val="en-US"/>
        </w:rPr>
      </w:pPr>
      <w:r>
        <w:rPr>
          <w:lang w:val="en-US"/>
        </w:rPr>
        <w:t xml:space="preserve">This spatial dependence allows the generator to track local variations in the temporal field, leading to the emergent "force" described in Chapter 3. Despite this generalization, the constraint </w:t>
      </w:r>
      <w:r>
        <w:rPr>
          <w:b/>
          <w:bCs/>
          <w:lang w:val="en-US"/>
        </w:rPr>
        <w:t>η = 1</w:t>
      </w:r>
      <w:r>
        <w:rPr>
          <w:lang w:val="en-US"/>
        </w:rPr>
        <w:t xml:space="preserve"> remains exact, as it is required to maintain the unitary integrity of the algebra even when the generator deviates from the global Hamiltonian.</w:t>
      </w:r>
    </w:p>
    <w:p w:rsidR="00CD2994" w:rsidRPr="002C0732" w:rsidRDefault="00CD2994" w:rsidP="00404007">
      <w:pPr>
        <w:rPr>
          <w:lang w:val="en-US"/>
        </w:rPr>
      </w:pPr>
    </w:p>
    <w:p w:rsidR="00097F26" w:rsidRPr="002C0732" w:rsidRDefault="00097F26" w:rsidP="00404007">
      <w:pPr>
        <w:rPr>
          <w:b/>
          <w:bCs/>
          <w:lang w:val="en-US"/>
        </w:rPr>
      </w:pPr>
      <w:r>
        <w:rPr>
          <w:b/>
          <w:bCs/>
          <w:lang w:val="en-US"/>
        </w:rPr>
        <w:t>5.5. Algebraic Consistency of the Coupling</w:t>
      </w:r>
    </w:p>
    <w:p w:rsidR="00CD2994" w:rsidRPr="002C0732" w:rsidRDefault="00CD2994" w:rsidP="00404007">
      <w:pPr>
        <w:rPr>
          <w:b/>
          <w:bCs/>
          <w:lang w:val="en-US"/>
        </w:rPr>
      </w:pPr>
    </w:p>
    <w:p w:rsidR="00097F26" w:rsidRPr="002C0732" w:rsidRDefault="00097F26" w:rsidP="00404007">
      <w:pPr>
        <w:rPr>
          <w:lang w:val="en-US"/>
        </w:rPr>
      </w:pPr>
      <w:r>
        <w:rPr>
          <w:lang w:val="en-US"/>
        </w:rPr>
        <w:t>The derivation of the temporal generator ensures that gravity is not "added" to quantum mechanics as an external force. Instead:</w:t>
      </w:r>
    </w:p>
    <w:p w:rsidR="00097F26" w:rsidRPr="002C0732" w:rsidRDefault="00097F26" w:rsidP="00BA0519">
      <w:pPr>
        <w:numPr>
          <w:ilvl w:val="0"/>
          <w:numId w:val="5"/>
        </w:numPr>
        <w:rPr>
          <w:lang w:val="en-US"/>
        </w:rPr>
      </w:pPr>
      <w:r>
        <w:rPr>
          <w:lang w:val="en-US"/>
        </w:rPr>
        <w:t xml:space="preserve">The </w:t>
      </w:r>
      <w:r>
        <w:rPr>
          <w:b/>
          <w:bCs/>
          <w:lang w:val="en-US"/>
        </w:rPr>
        <w:t>LA-ODR Algebra</w:t>
      </w:r>
      <w:r>
        <w:rPr>
          <w:lang w:val="en-US"/>
        </w:rPr>
        <w:t xml:space="preserve"> defines the possible generators of motion.</w:t>
      </w:r>
    </w:p>
    <w:p w:rsidR="00097F26" w:rsidRPr="002C0732" w:rsidRDefault="00097F26" w:rsidP="00BA0519">
      <w:pPr>
        <w:numPr>
          <w:ilvl w:val="0"/>
          <w:numId w:val="5"/>
        </w:numPr>
        <w:rPr>
          <w:lang w:val="en-US"/>
        </w:rPr>
      </w:pPr>
      <w:r>
        <w:rPr>
          <w:lang w:val="en-US"/>
        </w:rPr>
        <w:t xml:space="preserve">The </w:t>
      </w:r>
      <w:r>
        <w:rPr>
          <w:b/>
          <w:bCs/>
          <w:lang w:val="en-US"/>
        </w:rPr>
        <w:t>Krylov Tower</w:t>
      </w:r>
      <w:r>
        <w:rPr>
          <w:lang w:val="en-US"/>
        </w:rPr>
        <w:t xml:space="preserve"> ensures that these generators are consistent with observable history.</w:t>
      </w:r>
    </w:p>
    <w:p w:rsidR="00097F26" w:rsidRPr="002C0732" w:rsidRDefault="00097F26" w:rsidP="00BA0519">
      <w:pPr>
        <w:numPr>
          <w:ilvl w:val="0"/>
          <w:numId w:val="5"/>
        </w:numPr>
        <w:rPr>
          <w:lang w:val="en-US"/>
        </w:rPr>
      </w:pPr>
      <w:r>
        <w:rPr>
          <w:lang w:val="en-US"/>
        </w:rPr>
        <w:t xml:space="preserve">The </w:t>
      </w:r>
      <w:r>
        <w:rPr>
          <w:b/>
          <w:bCs/>
          <w:lang w:val="en-US"/>
        </w:rPr>
        <w:t>Hamiltonian Identification</w:t>
      </w:r>
      <w:r>
        <w:rPr>
          <w:lang w:val="en-US"/>
        </w:rPr>
        <w:t xml:space="preserve"> proves that in stable regions (like our solar system), the temporal drift is indistinguishable from standard energy-driven evolution.</w:t>
      </w:r>
    </w:p>
    <w:p w:rsidR="00097F26" w:rsidRPr="002C0732" w:rsidRDefault="00097F26" w:rsidP="00404007">
      <w:pPr>
        <w:rPr>
          <w:lang w:val="en-US"/>
        </w:rPr>
      </w:pPr>
      <w:r>
        <w:rPr>
          <w:lang w:val="en-US"/>
        </w:rPr>
        <w:t>This algebraic closure is what makes the TTU framework "Non-Killable": it derives the properties of gravity from the very same operators that define energy and time in quantum mechanics.</w:t>
      </w:r>
    </w:p>
    <w:p w:rsidR="00097F26" w:rsidRPr="002C0732" w:rsidRDefault="00097F26" w:rsidP="00404007">
      <w:pPr>
        <w:rPr>
          <w:lang w:val="en-US"/>
        </w:rPr>
      </w:pPr>
    </w:p>
    <w:p w:rsidR="00DD5B90" w:rsidRPr="002C0732" w:rsidRDefault="00DD5B90" w:rsidP="00404007">
      <w:pPr>
        <w:rPr>
          <w:b/>
          <w:bCs/>
          <w:lang w:val="en-US"/>
        </w:rPr>
      </w:pPr>
      <w:r>
        <w:rPr>
          <w:b/>
          <w:bCs/>
          <w:lang w:val="en-US"/>
        </w:rPr>
        <w:t>CHAPTER 6: LOGARITHMIC GEOMETRY OF THE TEMPORAL FIELD</w:t>
      </w:r>
    </w:p>
    <w:p w:rsidR="00DD5B90" w:rsidRPr="002C0732" w:rsidRDefault="009F66B0" w:rsidP="00404007">
      <w:pPr>
        <w:rPr>
          <w:lang w:val="en-US"/>
        </w:rPr>
      </w:pPr>
      <w:r>
        <w:rPr>
          <w:lang w:val="en-US"/>
        </w:rPr>
        <w:pict w14:anchorId="3C9EB219">
          <v:rect id="_x0000_i1032" style="width:0;height:1.5pt" o:hralign="center" o:hrstd="t" o:hr="t" fillcolor="#a0a0a0" stroked="f"/>
        </w:pict>
      </w:r>
    </w:p>
    <w:p w:rsidR="00DD5B90" w:rsidRPr="002C0732" w:rsidRDefault="00DD5B90" w:rsidP="00404007">
      <w:pPr>
        <w:rPr>
          <w:b/>
          <w:bCs/>
          <w:lang w:val="en-US"/>
        </w:rPr>
      </w:pPr>
      <w:r>
        <w:rPr>
          <w:b/>
          <w:bCs/>
          <w:lang w:val="en-US"/>
        </w:rPr>
        <w:t>6.1. Scale Invariance and Positivity of τ</w:t>
      </w:r>
    </w:p>
    <w:p w:rsidR="00CD2994" w:rsidRPr="002C0732" w:rsidRDefault="00CD2994" w:rsidP="00404007">
      <w:pPr>
        <w:rPr>
          <w:b/>
          <w:bCs/>
          <w:lang w:val="en-US"/>
        </w:rPr>
      </w:pPr>
    </w:p>
    <w:p w:rsidR="00DD5B90" w:rsidRPr="002C0732" w:rsidRDefault="00DD5B90" w:rsidP="00404007">
      <w:pPr>
        <w:rPr>
          <w:lang w:val="en-US"/>
        </w:rPr>
      </w:pPr>
      <w:r>
        <w:rPr>
          <w:lang w:val="en-US"/>
        </w:rPr>
        <w:lastRenderedPageBreak/>
        <w:t>The temporal field τ is defined as a real, positive scalar quantity:</w:t>
      </w:r>
    </w:p>
    <w:p w:rsidR="00DD5B90" w:rsidRPr="002C0732" w:rsidRDefault="00DD5B90" w:rsidP="00404007">
      <w:pPr>
        <w:rPr>
          <w:lang w:val="en-US"/>
        </w:rPr>
      </w:pPr>
      <w:r>
        <w:rPr>
          <w:lang w:val="en-US"/>
        </w:rPr>
        <w:t xml:space="preserve">τ(x) </w:t>
      </w:r>
      <w:r>
        <w:rPr>
          <w:rFonts w:ascii="Cambria Math" w:hAnsi="Cambria Math" w:cs="Cambria Math"/>
          <w:lang w:val="en-US"/>
        </w:rPr>
        <w:t>∈</w:t>
      </w:r>
      <w:r>
        <w:rPr>
          <w:lang w:val="en-US"/>
        </w:rPr>
        <w:t xml:space="preserve"> ℝ⁺</w:t>
      </w:r>
    </w:p>
    <w:p w:rsidR="00DD5B90" w:rsidRPr="002C0732" w:rsidRDefault="00DD5B90" w:rsidP="00404007">
      <w:pPr>
        <w:rPr>
          <w:lang w:val="en-US"/>
        </w:rPr>
      </w:pPr>
      <w:r>
        <w:rPr>
          <w:lang w:val="en-US"/>
        </w:rPr>
        <w:t>This condition ensures the existence of a globally well-defined logarithmic representation and excludes sign ambiguities.</w:t>
      </w:r>
    </w:p>
    <w:p w:rsidR="00DD5B90" w:rsidRPr="002C0732" w:rsidRDefault="00DD5B90" w:rsidP="00404007">
      <w:pPr>
        <w:rPr>
          <w:lang w:val="en-US"/>
        </w:rPr>
      </w:pPr>
      <w:r>
        <w:rPr>
          <w:lang w:val="en-US"/>
        </w:rPr>
        <w:t>The theory is invariant under global rescaling:</w:t>
      </w:r>
    </w:p>
    <w:p w:rsidR="00DD5B90" w:rsidRPr="002C0732" w:rsidRDefault="00DD5B90" w:rsidP="00404007">
      <w:pPr>
        <w:rPr>
          <w:lang w:val="en-US"/>
        </w:rPr>
      </w:pPr>
      <w:r>
        <w:rPr>
          <w:lang w:val="en-US"/>
        </w:rPr>
        <w:t>τ → C · τ, C &gt; 0</w:t>
      </w:r>
    </w:p>
    <w:p w:rsidR="00DD5B90" w:rsidRPr="002C0732" w:rsidRDefault="00DD5B90" w:rsidP="00404007">
      <w:pPr>
        <w:rPr>
          <w:lang w:val="en-US"/>
        </w:rPr>
      </w:pPr>
      <w:r>
        <w:rPr>
          <w:lang w:val="en-US"/>
        </w:rPr>
        <w:t>This symmetry reflects the absence of an absolute normalization for temporal density. Only relative variations and gradients of τ carry physical significance. Accordingly, all admissible scalar quantities entering the dynamical equations must respect this invariance.</w:t>
      </w:r>
    </w:p>
    <w:p w:rsidR="00DD5B90" w:rsidRPr="002C0732" w:rsidRDefault="009F66B0" w:rsidP="00404007">
      <w:pPr>
        <w:rPr>
          <w:lang w:val="en-US"/>
        </w:rPr>
      </w:pPr>
      <w:r>
        <w:rPr>
          <w:lang w:val="en-US"/>
        </w:rPr>
        <w:pict w14:anchorId="2F23356F">
          <v:rect id="_x0000_i1033" style="width:0;height:1.5pt" o:hralign="center" o:hrstd="t" o:hr="t" fillcolor="#a0a0a0" stroked="f"/>
        </w:pict>
      </w:r>
    </w:p>
    <w:p w:rsidR="00DD5B90" w:rsidRPr="002C0732" w:rsidRDefault="00DD5B90" w:rsidP="00404007">
      <w:pPr>
        <w:rPr>
          <w:b/>
          <w:bCs/>
          <w:lang w:val="en-US"/>
        </w:rPr>
      </w:pPr>
      <w:r>
        <w:rPr>
          <w:b/>
          <w:bCs/>
          <w:lang w:val="en-US"/>
        </w:rPr>
        <w:t>6.2. Uniqueness of the Logarithmic Variable</w:t>
      </w:r>
    </w:p>
    <w:p w:rsidR="00CD2994" w:rsidRPr="002C0732" w:rsidRDefault="00CD2994" w:rsidP="00404007">
      <w:pPr>
        <w:rPr>
          <w:b/>
          <w:bCs/>
          <w:lang w:val="en-US"/>
        </w:rPr>
      </w:pPr>
    </w:p>
    <w:p w:rsidR="00DD5B90" w:rsidRPr="002C0732" w:rsidRDefault="00DD5B90" w:rsidP="00404007">
      <w:pPr>
        <w:rPr>
          <w:lang w:val="en-US"/>
        </w:rPr>
      </w:pPr>
      <w:r>
        <w:rPr>
          <w:b/>
          <w:bCs/>
          <w:lang w:val="en-US"/>
        </w:rPr>
        <w:t>Proposition 6.1.</w:t>
      </w:r>
      <w:r>
        <w:rPr>
          <w:lang w:val="en-US"/>
        </w:rPr>
        <w:br/>
        <w:t>The only scalar function of τ whose gradient remains invariant under the global rescaling τ → C · τ is the logarithmic potential:</w:t>
      </w:r>
    </w:p>
    <w:p w:rsidR="00DD5B90" w:rsidRPr="002C0732" w:rsidRDefault="00DD5B90" w:rsidP="00404007">
      <w:pPr>
        <w:rPr>
          <w:lang w:val="en-US"/>
        </w:rPr>
      </w:pPr>
      <w:r>
        <w:rPr>
          <w:lang w:val="en-US"/>
        </w:rPr>
        <w:t>u = ln τ.</w:t>
      </w:r>
    </w:p>
    <w:p w:rsidR="00DD5B90" w:rsidRPr="002C0732" w:rsidRDefault="00DD5B90" w:rsidP="00404007">
      <w:pPr>
        <w:rPr>
          <w:lang w:val="en-US"/>
        </w:rPr>
      </w:pPr>
      <w:r>
        <w:rPr>
          <w:b/>
          <w:bCs/>
          <w:lang w:val="en-US"/>
        </w:rPr>
        <w:t>Proof.</w:t>
      </w:r>
      <w:r>
        <w:rPr>
          <w:lang w:val="en-US"/>
        </w:rPr>
        <w:br/>
        <w:t>Under τ → Cτ:</w:t>
      </w:r>
    </w:p>
    <w:p w:rsidR="00DD5B90" w:rsidRPr="002C0732" w:rsidRDefault="00DD5B90" w:rsidP="00404007">
      <w:pPr>
        <w:rPr>
          <w:lang w:val="en-US"/>
        </w:rPr>
      </w:pPr>
      <w:r>
        <w:rPr>
          <w:lang w:val="en-US"/>
        </w:rPr>
        <w:t>ln τ → ln(Cτ) = ln τ + ln C</w:t>
      </w:r>
    </w:p>
    <w:p w:rsidR="00DD5B90" w:rsidRPr="002C0732" w:rsidRDefault="00DD5B90" w:rsidP="00404007">
      <w:pPr>
        <w:rPr>
          <w:lang w:val="en-US"/>
        </w:rPr>
      </w:pPr>
      <w:r>
        <w:rPr>
          <w:lang w:val="en-US"/>
        </w:rPr>
        <w:t>Taking the gradient:</w:t>
      </w:r>
    </w:p>
    <w:p w:rsidR="00DD5B90" w:rsidRPr="002C0732" w:rsidRDefault="00DD5B90" w:rsidP="00404007">
      <w:pPr>
        <w:rPr>
          <w:lang w:val="en-US"/>
        </w:rPr>
      </w:pPr>
      <w:r>
        <w:rPr>
          <w:rFonts w:ascii="Cambria Math" w:hAnsi="Cambria Math" w:cs="Cambria Math"/>
          <w:lang w:val="en-US"/>
        </w:rPr>
        <w:t>∇</w:t>
      </w:r>
      <w:r>
        <w:rPr>
          <w:lang w:val="en-US"/>
        </w:rPr>
        <w:t xml:space="preserve">(ln τ + ln C) = </w:t>
      </w:r>
      <w:r>
        <w:rPr>
          <w:rFonts w:ascii="Cambria Math" w:hAnsi="Cambria Math" w:cs="Cambria Math"/>
          <w:lang w:val="en-US"/>
        </w:rPr>
        <w:t>∇</w:t>
      </w:r>
      <w:r>
        <w:rPr>
          <w:lang w:val="en-US"/>
        </w:rPr>
        <w:t xml:space="preserve"> ln τ</w:t>
      </w:r>
    </w:p>
    <w:p w:rsidR="00DD5B90" w:rsidRPr="002C0732" w:rsidRDefault="00DD5B90" w:rsidP="00404007">
      <w:pPr>
        <w:rPr>
          <w:lang w:val="en-US"/>
        </w:rPr>
      </w:pPr>
      <w:r>
        <w:rPr>
          <w:lang w:val="en-US"/>
        </w:rPr>
        <w:t xml:space="preserve">Thus, </w:t>
      </w:r>
      <w:r>
        <w:rPr>
          <w:rFonts w:ascii="Cambria Math" w:hAnsi="Cambria Math" w:cs="Cambria Math"/>
          <w:lang w:val="en-US"/>
        </w:rPr>
        <w:t>∇</w:t>
      </w:r>
      <w:r>
        <w:rPr>
          <w:lang w:val="en-US"/>
        </w:rPr>
        <w:t xml:space="preserve"> ln τ is invariant.</w:t>
      </w:r>
    </w:p>
    <w:p w:rsidR="00DD5B90" w:rsidRPr="002C0732" w:rsidRDefault="00DD5B90" w:rsidP="00404007">
      <w:pPr>
        <w:rPr>
          <w:lang w:val="en-US"/>
        </w:rPr>
      </w:pPr>
      <w:r>
        <w:rPr>
          <w:lang w:val="en-US"/>
        </w:rPr>
        <w:t>By contrast:</w:t>
      </w:r>
    </w:p>
    <w:p w:rsidR="00DD5B90" w:rsidRPr="002C0732" w:rsidRDefault="00DD5B90" w:rsidP="00404007">
      <w:pPr>
        <w:rPr>
          <w:lang w:val="en-US"/>
        </w:rPr>
      </w:pPr>
      <w:r>
        <w:rPr>
          <w:rFonts w:ascii="Cambria Math" w:hAnsi="Cambria Math" w:cs="Cambria Math"/>
          <w:lang w:val="en-US"/>
        </w:rPr>
        <w:t>∇</w:t>
      </w:r>
      <w:r>
        <w:rPr>
          <w:lang w:val="en-US"/>
        </w:rPr>
        <w:t xml:space="preserve">(Cτ) = C </w:t>
      </w:r>
      <w:r>
        <w:rPr>
          <w:rFonts w:ascii="Cambria Math" w:hAnsi="Cambria Math" w:cs="Cambria Math"/>
          <w:lang w:val="en-US"/>
        </w:rPr>
        <w:t>∇</w:t>
      </w:r>
      <w:r>
        <w:rPr>
          <w:lang w:val="en-US"/>
        </w:rPr>
        <w:t>τ</w:t>
      </w:r>
    </w:p>
    <w:p w:rsidR="00DD5B90" w:rsidRPr="002C0732" w:rsidRDefault="00DD5B90" w:rsidP="00404007">
      <w:pPr>
        <w:rPr>
          <w:lang w:val="en-US"/>
        </w:rPr>
      </w:pPr>
      <w:r>
        <w:rPr>
          <w:lang w:val="en-US"/>
        </w:rPr>
        <w:t>which depends explicitly on the arbitrary constant C.</w:t>
      </w:r>
    </w:p>
    <w:p w:rsidR="00DD5B90" w:rsidRPr="002C0732" w:rsidRDefault="00DD5B90" w:rsidP="00404007">
      <w:pPr>
        <w:rPr>
          <w:lang w:val="en-US"/>
        </w:rPr>
      </w:pPr>
      <w:r>
        <w:rPr>
          <w:lang w:val="en-US"/>
        </w:rPr>
        <w:t xml:space="preserve">Therefore, </w:t>
      </w:r>
      <w:r>
        <w:rPr>
          <w:rFonts w:ascii="Cambria Math" w:hAnsi="Cambria Math" w:cs="Cambria Math"/>
          <w:lang w:val="en-US"/>
        </w:rPr>
        <w:t>∇</w:t>
      </w:r>
      <w:r>
        <w:rPr>
          <w:lang w:val="en-US"/>
        </w:rPr>
        <w:t xml:space="preserve"> ln τ is the unique scale-invariant gradient constructible from τ. Any physically meaningful force law must be expressed in terms of </w:t>
      </w:r>
      <w:r>
        <w:rPr>
          <w:rFonts w:ascii="Cambria Math" w:hAnsi="Cambria Math" w:cs="Cambria Math"/>
          <w:lang w:val="en-US"/>
        </w:rPr>
        <w:t>∇</w:t>
      </w:r>
      <w:r>
        <w:rPr>
          <w:lang w:val="en-US"/>
        </w:rPr>
        <w:t xml:space="preserve"> ln τ. </w:t>
      </w:r>
    </w:p>
    <w:p w:rsidR="00DD5B90" w:rsidRPr="002C0732" w:rsidRDefault="009F66B0" w:rsidP="00404007">
      <w:pPr>
        <w:rPr>
          <w:lang w:val="en-US"/>
        </w:rPr>
      </w:pPr>
      <w:r>
        <w:rPr>
          <w:lang w:val="en-US"/>
        </w:rPr>
        <w:pict w14:anchorId="74C5C0AF">
          <v:rect id="_x0000_i1034" style="width:0;height:1.5pt" o:hralign="center" o:hrstd="t" o:hr="t" fillcolor="#a0a0a0" stroked="f"/>
        </w:pict>
      </w:r>
    </w:p>
    <w:p w:rsidR="00DD5B90" w:rsidRPr="002C0732" w:rsidRDefault="00DD5B90" w:rsidP="00404007">
      <w:pPr>
        <w:rPr>
          <w:b/>
          <w:bCs/>
          <w:lang w:val="en-US"/>
        </w:rPr>
      </w:pPr>
      <w:r>
        <w:rPr>
          <w:b/>
          <w:bCs/>
          <w:lang w:val="en-US"/>
        </w:rPr>
        <w:t>6.3. Canonical Field Equation in u = ln τ</w:t>
      </w:r>
    </w:p>
    <w:p w:rsidR="00CD2994" w:rsidRPr="002C0732" w:rsidRDefault="00CD2994" w:rsidP="00404007">
      <w:pPr>
        <w:rPr>
          <w:b/>
          <w:bCs/>
          <w:lang w:val="en-US"/>
        </w:rPr>
      </w:pPr>
    </w:p>
    <w:p w:rsidR="00DD5B90" w:rsidRPr="002C0732" w:rsidRDefault="00DD5B90" w:rsidP="00404007">
      <w:pPr>
        <w:rPr>
          <w:lang w:val="en-US"/>
        </w:rPr>
      </w:pPr>
      <w:r>
        <w:rPr>
          <w:lang w:val="en-US"/>
        </w:rPr>
        <w:t>From the 5D Master Action (Section 2), the temporal field satisfies:</w:t>
      </w:r>
    </w:p>
    <w:p w:rsidR="00DD5B90" w:rsidRPr="002C0732" w:rsidRDefault="00DD5B90" w:rsidP="00404007">
      <w:pPr>
        <w:rPr>
          <w:lang w:val="en-US"/>
        </w:rPr>
      </w:pPr>
      <w:r>
        <w:rPr>
          <w:lang w:val="en-US"/>
        </w:rPr>
        <w:t>□τ + (1/(2α)) dV(τ)/dτ = S_τ</w:t>
      </w:r>
    </w:p>
    <w:p w:rsidR="00DD5B90" w:rsidRPr="002C0732" w:rsidRDefault="00DD5B90" w:rsidP="00404007">
      <w:pPr>
        <w:rPr>
          <w:lang w:val="en-US"/>
        </w:rPr>
      </w:pPr>
      <w:r>
        <w:rPr>
          <w:lang w:val="en-US"/>
        </w:rPr>
        <w:t>Introducing:</w:t>
      </w:r>
    </w:p>
    <w:p w:rsidR="00DD5B90" w:rsidRPr="002C0732" w:rsidRDefault="00DD5B90" w:rsidP="00404007">
      <w:pPr>
        <w:rPr>
          <w:lang w:val="en-US"/>
        </w:rPr>
      </w:pPr>
      <w:r>
        <w:rPr>
          <w:lang w:val="en-US"/>
        </w:rPr>
        <w:t>u = ln τ</w:t>
      </w:r>
    </w:p>
    <w:p w:rsidR="00DD5B90" w:rsidRPr="002C0732" w:rsidRDefault="00DD5B90" w:rsidP="00404007">
      <w:pPr>
        <w:rPr>
          <w:lang w:val="en-US"/>
        </w:rPr>
      </w:pPr>
      <w:r>
        <w:rPr>
          <w:lang w:val="en-US"/>
        </w:rPr>
        <w:t>yields the transformed equation:</w:t>
      </w:r>
    </w:p>
    <w:p w:rsidR="00DD5B90" w:rsidRPr="002C0732" w:rsidRDefault="00DD5B90" w:rsidP="00404007">
      <w:pPr>
        <w:rPr>
          <w:lang w:val="en-US"/>
        </w:rPr>
      </w:pPr>
      <w:r>
        <w:rPr>
          <w:lang w:val="en-US"/>
        </w:rPr>
        <w:t>□u + (∂u)² + (1/(2ατ)) dV/dτ = S_u (14)</w:t>
      </w:r>
    </w:p>
    <w:p w:rsidR="00DD5B90" w:rsidRPr="002C0732" w:rsidRDefault="00DD5B90" w:rsidP="00404007">
      <w:pPr>
        <w:rPr>
          <w:lang w:val="en-US"/>
        </w:rPr>
      </w:pPr>
      <w:r>
        <w:rPr>
          <w:lang w:val="en-US"/>
        </w:rPr>
        <w:t>The nonlinear term (∂u)² arises identically from the logarithmic transformation and reflects the intrinsic geometry of the temporal field.</w:t>
      </w:r>
    </w:p>
    <w:p w:rsidR="00DD5B90" w:rsidRPr="002C0732" w:rsidRDefault="00DD5B90" w:rsidP="00404007">
      <w:pPr>
        <w:rPr>
          <w:lang w:val="en-US"/>
        </w:rPr>
      </w:pPr>
      <w:r>
        <w:rPr>
          <w:lang w:val="en-US"/>
        </w:rPr>
        <w:t>This term provides a natural saturation mechanism for gradients, preventing uncontrolled growth and regularizing the strong-field regime.</w:t>
      </w:r>
    </w:p>
    <w:p w:rsidR="00DD5B90" w:rsidRPr="002C0732" w:rsidRDefault="009F66B0" w:rsidP="00404007">
      <w:pPr>
        <w:rPr>
          <w:lang w:val="en-US"/>
        </w:rPr>
      </w:pPr>
      <w:r>
        <w:rPr>
          <w:lang w:val="en-US"/>
        </w:rPr>
        <w:pict w14:anchorId="617DDFDA">
          <v:rect id="_x0000_i1035" style="width:0;height:1.5pt" o:hralign="center" o:hrstd="t" o:hr="t" fillcolor="#a0a0a0" stroked="f"/>
        </w:pict>
      </w:r>
    </w:p>
    <w:p w:rsidR="00DD5B90" w:rsidRPr="002C0732" w:rsidRDefault="00DD5B90" w:rsidP="00404007">
      <w:pPr>
        <w:rPr>
          <w:b/>
          <w:bCs/>
          <w:lang w:val="en-US"/>
        </w:rPr>
      </w:pPr>
      <w:r>
        <w:rPr>
          <w:b/>
          <w:bCs/>
          <w:lang w:val="en-US"/>
        </w:rPr>
        <w:t xml:space="preserve">6.4. Identification of </w:t>
      </w:r>
      <w:r>
        <w:rPr>
          <w:rFonts w:ascii="Cambria Math" w:hAnsi="Cambria Math" w:cs="Cambria Math"/>
          <w:b/>
          <w:bCs/>
          <w:lang w:val="en-US"/>
        </w:rPr>
        <w:t>∇</w:t>
      </w:r>
      <w:r>
        <w:rPr>
          <w:b/>
          <w:bCs/>
          <w:lang w:val="en-US"/>
        </w:rPr>
        <w:t xml:space="preserve"> ln τ as the Geometric Field</w:t>
      </w:r>
    </w:p>
    <w:p w:rsidR="00CD2994" w:rsidRPr="002C0732" w:rsidRDefault="00CD2994" w:rsidP="00404007">
      <w:pPr>
        <w:rPr>
          <w:b/>
          <w:bCs/>
          <w:lang w:val="en-US"/>
        </w:rPr>
      </w:pPr>
    </w:p>
    <w:p w:rsidR="00DD5B90" w:rsidRPr="002C0732" w:rsidRDefault="00DD5B90" w:rsidP="00404007">
      <w:pPr>
        <w:rPr>
          <w:lang w:val="en-US"/>
        </w:rPr>
      </w:pPr>
      <w:r>
        <w:rPr>
          <w:lang w:val="en-US"/>
        </w:rPr>
        <w:t>The previous results establish:</w:t>
      </w:r>
    </w:p>
    <w:p w:rsidR="00DD5B90" w:rsidRPr="002C0732" w:rsidRDefault="00DD5B90" w:rsidP="00BA0519">
      <w:pPr>
        <w:numPr>
          <w:ilvl w:val="0"/>
          <w:numId w:val="20"/>
        </w:numPr>
        <w:rPr>
          <w:lang w:val="en-US"/>
        </w:rPr>
      </w:pPr>
      <w:r>
        <w:rPr>
          <w:lang w:val="en-US"/>
        </w:rPr>
        <w:t xml:space="preserve">u = ln τ is the unique scale-invariant scalar </w:t>
      </w:r>
    </w:p>
    <w:p w:rsidR="00DD5B90" w:rsidRPr="002C0732" w:rsidRDefault="00DD5B90" w:rsidP="00BA0519">
      <w:pPr>
        <w:numPr>
          <w:ilvl w:val="0"/>
          <w:numId w:val="20"/>
        </w:numPr>
        <w:rPr>
          <w:lang w:val="en-US"/>
        </w:rPr>
      </w:pPr>
      <w:r>
        <w:rPr>
          <w:lang w:val="en-US"/>
        </w:rPr>
        <w:t xml:space="preserve">the field equations are naturally expressed in u </w:t>
      </w:r>
    </w:p>
    <w:p w:rsidR="00DD5B90" w:rsidRPr="002C0732" w:rsidRDefault="00DD5B90" w:rsidP="00BA0519">
      <w:pPr>
        <w:numPr>
          <w:ilvl w:val="0"/>
          <w:numId w:val="20"/>
        </w:numPr>
        <w:rPr>
          <w:lang w:val="en-US"/>
        </w:rPr>
      </w:pPr>
      <w:r>
        <w:rPr>
          <w:lang w:val="en-US"/>
        </w:rPr>
        <w:lastRenderedPageBreak/>
        <w:t xml:space="preserve">the gradient </w:t>
      </w:r>
      <w:r>
        <w:rPr>
          <w:rFonts w:ascii="Cambria Math" w:hAnsi="Cambria Math" w:cs="Cambria Math"/>
          <w:lang w:val="en-US"/>
        </w:rPr>
        <w:t>∇</w:t>
      </w:r>
      <w:r>
        <w:rPr>
          <w:lang w:val="en-US"/>
        </w:rPr>
        <w:t xml:space="preserve">u governs the dynamical response </w:t>
      </w:r>
    </w:p>
    <w:p w:rsidR="00DD5B90" w:rsidRPr="002C0732" w:rsidRDefault="00DD5B90" w:rsidP="00404007">
      <w:pPr>
        <w:rPr>
          <w:lang w:val="en-US"/>
        </w:rPr>
      </w:pPr>
      <w:r>
        <w:rPr>
          <w:lang w:val="en-US"/>
        </w:rPr>
        <w:t>Therefore:</w:t>
      </w:r>
    </w:p>
    <w:p w:rsidR="00DD5B90" w:rsidRPr="002C0732" w:rsidRDefault="00DD5B90" w:rsidP="00404007">
      <w:pPr>
        <w:rPr>
          <w:lang w:val="en-US"/>
        </w:rPr>
      </w:pPr>
      <w:r>
        <w:rPr>
          <w:rFonts w:ascii="Cambria Math" w:hAnsi="Cambria Math" w:cs="Cambria Math"/>
          <w:lang w:val="en-US"/>
        </w:rPr>
        <w:t>∇</w:t>
      </w:r>
      <w:r>
        <w:rPr>
          <w:lang w:val="en-US"/>
        </w:rPr>
        <w:t xml:space="preserve"> ln τ</w:t>
      </w:r>
    </w:p>
    <w:p w:rsidR="00DD5B90" w:rsidRPr="002C0732" w:rsidRDefault="00DD5B90" w:rsidP="00404007">
      <w:pPr>
        <w:rPr>
          <w:lang w:val="en-US"/>
        </w:rPr>
      </w:pPr>
      <w:r>
        <w:rPr>
          <w:lang w:val="en-US"/>
        </w:rPr>
        <w:t>is identified as the fundamental geometric field of the theory.</w:t>
      </w:r>
    </w:p>
    <w:p w:rsidR="00DD5B90" w:rsidRPr="002C0732" w:rsidRDefault="00DD5B90" w:rsidP="00404007">
      <w:pPr>
        <w:rPr>
          <w:lang w:val="en-US"/>
        </w:rPr>
      </w:pPr>
      <w:r>
        <w:rPr>
          <w:lang w:val="en-US"/>
        </w:rPr>
        <w:t>This identification follows necessarily from:</w:t>
      </w:r>
    </w:p>
    <w:p w:rsidR="00DD5B90" w:rsidRPr="002C0732" w:rsidRDefault="00DD5B90" w:rsidP="00BA0519">
      <w:pPr>
        <w:numPr>
          <w:ilvl w:val="0"/>
          <w:numId w:val="21"/>
        </w:numPr>
        <w:rPr>
          <w:lang w:val="en-US"/>
        </w:rPr>
      </w:pPr>
      <w:r>
        <w:rPr>
          <w:lang w:val="en-US"/>
        </w:rPr>
        <w:t xml:space="preserve">positivity of τ </w:t>
      </w:r>
    </w:p>
    <w:p w:rsidR="00DD5B90" w:rsidRPr="002C0732" w:rsidRDefault="00DD5B90" w:rsidP="00BA0519">
      <w:pPr>
        <w:numPr>
          <w:ilvl w:val="0"/>
          <w:numId w:val="21"/>
        </w:numPr>
        <w:rPr>
          <w:lang w:val="en-US"/>
        </w:rPr>
      </w:pPr>
      <w:r>
        <w:rPr>
          <w:lang w:val="en-US"/>
        </w:rPr>
        <w:t xml:space="preserve">global scale invariance </w:t>
      </w:r>
    </w:p>
    <w:p w:rsidR="00DD5B90" w:rsidRPr="002C0732" w:rsidRDefault="00DD5B90" w:rsidP="00BA0519">
      <w:pPr>
        <w:numPr>
          <w:ilvl w:val="0"/>
          <w:numId w:val="21"/>
        </w:numPr>
        <w:rPr>
          <w:lang w:val="en-US"/>
        </w:rPr>
      </w:pPr>
      <w:r>
        <w:rPr>
          <w:lang w:val="en-US"/>
        </w:rPr>
        <w:t xml:space="preserve">variational structure </w:t>
      </w:r>
    </w:p>
    <w:p w:rsidR="00DD5B90" w:rsidRPr="002C0732" w:rsidRDefault="00DD5B90" w:rsidP="00404007">
      <w:pPr>
        <w:rPr>
          <w:lang w:val="en-US"/>
        </w:rPr>
      </w:pPr>
      <w:r>
        <w:rPr>
          <w:lang w:val="en-US"/>
        </w:rPr>
        <w:t>and is not introduced phenomenologically.</w:t>
      </w:r>
    </w:p>
    <w:p w:rsidR="00DD5B90" w:rsidRPr="002C0732" w:rsidRDefault="009F66B0" w:rsidP="00404007">
      <w:pPr>
        <w:rPr>
          <w:lang w:val="en-US"/>
        </w:rPr>
      </w:pPr>
      <w:r>
        <w:rPr>
          <w:lang w:val="en-US"/>
        </w:rPr>
        <w:pict w14:anchorId="350185CA">
          <v:rect id="_x0000_i1036" style="width:0;height:1.5pt" o:hralign="center" o:hrstd="t" o:hr="t" fillcolor="#a0a0a0" stroked="f"/>
        </w:pict>
      </w:r>
    </w:p>
    <w:p w:rsidR="00DD5B90" w:rsidRPr="002C0732" w:rsidRDefault="00DD5B90" w:rsidP="00404007">
      <w:pPr>
        <w:rPr>
          <w:b/>
          <w:bCs/>
          <w:lang w:val="en-US"/>
        </w:rPr>
      </w:pPr>
      <w:r>
        <w:rPr>
          <w:b/>
          <w:bCs/>
          <w:lang w:val="en-US"/>
        </w:rPr>
        <w:t>6.5. Emergence of the Acceleration Law</w:t>
      </w:r>
    </w:p>
    <w:p w:rsidR="00CD2994" w:rsidRPr="002C0732" w:rsidRDefault="00CD2994" w:rsidP="00404007">
      <w:pPr>
        <w:rPr>
          <w:b/>
          <w:bCs/>
          <w:lang w:val="en-US"/>
        </w:rPr>
      </w:pPr>
    </w:p>
    <w:p w:rsidR="00DD5B90" w:rsidRPr="002C0732" w:rsidRDefault="00DD5B90" w:rsidP="00404007">
      <w:pPr>
        <w:rPr>
          <w:lang w:val="en-US"/>
        </w:rPr>
      </w:pPr>
      <w:r>
        <w:rPr>
          <w:lang w:val="en-US"/>
        </w:rPr>
        <w:t>We now derive the effective force law acting on matter.</w:t>
      </w:r>
    </w:p>
    <w:p w:rsidR="00DD5B90" w:rsidRPr="002C0732" w:rsidRDefault="00DD5B90" w:rsidP="00404007">
      <w:pPr>
        <w:rPr>
          <w:lang w:val="en-US"/>
        </w:rPr>
      </w:pPr>
      <w:r>
        <w:rPr>
          <w:lang w:val="en-US"/>
        </w:rPr>
        <w:t>From the variational structure (Sections 2–4), the interaction term takes the form:</w:t>
      </w:r>
    </w:p>
    <w:p w:rsidR="00DD5B90" w:rsidRPr="002C0732" w:rsidRDefault="00DD5B90" w:rsidP="00404007">
      <w:pPr>
        <w:rPr>
          <w:lang w:val="en-US"/>
        </w:rPr>
      </w:pPr>
      <w:r>
        <w:rPr>
          <w:lang w:val="en-US"/>
        </w:rPr>
        <w:t>L_int = − χ_τ ρ c² ln τ</w:t>
      </w:r>
    </w:p>
    <w:p w:rsidR="00DD5B90" w:rsidRPr="002C0732" w:rsidRDefault="00DD5B90" w:rsidP="00404007">
      <w:pPr>
        <w:rPr>
          <w:lang w:val="en-US"/>
        </w:rPr>
      </w:pPr>
      <w:r>
        <w:rPr>
          <w:lang w:val="en-US"/>
        </w:rPr>
        <w:t>leading to the effective potential:</w:t>
      </w:r>
    </w:p>
    <w:p w:rsidR="00DD5B90" w:rsidRPr="002C0732" w:rsidRDefault="00DD5B90" w:rsidP="00404007">
      <w:pPr>
        <w:rPr>
          <w:lang w:val="en-US"/>
        </w:rPr>
      </w:pPr>
      <w:r>
        <w:rPr>
          <w:lang w:val="en-US"/>
        </w:rPr>
        <w:t>V_eff = m χ_τ c² ln τ</w:t>
      </w:r>
    </w:p>
    <w:p w:rsidR="00DD5B90" w:rsidRPr="002C0732" w:rsidRDefault="00DD5B90" w:rsidP="00404007">
      <w:pPr>
        <w:rPr>
          <w:lang w:val="en-US"/>
        </w:rPr>
      </w:pPr>
      <w:r>
        <w:rPr>
          <w:lang w:val="en-US"/>
        </w:rPr>
        <w:t>The resulting force is:</w:t>
      </w:r>
    </w:p>
    <w:p w:rsidR="00DD5B90" w:rsidRPr="002C0732" w:rsidRDefault="00DD5B90" w:rsidP="00404007">
      <w:pPr>
        <w:rPr>
          <w:lang w:val="en-US"/>
        </w:rPr>
      </w:pPr>
      <w:r>
        <w:rPr>
          <w:lang w:val="en-US"/>
        </w:rPr>
        <w:t>F = −</w:t>
      </w:r>
      <w:r>
        <w:rPr>
          <w:rFonts w:ascii="Cambria Math" w:hAnsi="Cambria Math" w:cs="Cambria Math"/>
          <w:lang w:val="en-US"/>
        </w:rPr>
        <w:t>∇</w:t>
      </w:r>
      <w:r>
        <w:rPr>
          <w:lang w:val="en-US"/>
        </w:rPr>
        <w:t xml:space="preserve">V_eff = −m c² [ χ_τ </w:t>
      </w:r>
      <w:r>
        <w:rPr>
          <w:rFonts w:ascii="Cambria Math" w:hAnsi="Cambria Math" w:cs="Cambria Math"/>
          <w:lang w:val="en-US"/>
        </w:rPr>
        <w:t>∇</w:t>
      </w:r>
      <w:r>
        <w:rPr>
          <w:lang w:val="en-US"/>
        </w:rPr>
        <w:t xml:space="preserve"> ln τ + (</w:t>
      </w:r>
      <w:r>
        <w:rPr>
          <w:rFonts w:ascii="Cambria Math" w:hAnsi="Cambria Math" w:cs="Cambria Math"/>
          <w:lang w:val="en-US"/>
        </w:rPr>
        <w:t>∇</w:t>
      </w:r>
      <w:r>
        <w:rPr>
          <w:lang w:val="en-US"/>
        </w:rPr>
        <w:t>χ_τ) ln τ ]</w:t>
      </w:r>
    </w:p>
    <w:p w:rsidR="00DD5B90" w:rsidRPr="002C0732" w:rsidRDefault="00DD5B90" w:rsidP="00404007">
      <w:pPr>
        <w:rPr>
          <w:lang w:val="en-US"/>
        </w:rPr>
      </w:pPr>
      <w:r>
        <w:rPr>
          <w:lang w:val="en-US"/>
        </w:rPr>
        <w:t>Thus, the acceleration reads:</w:t>
      </w:r>
    </w:p>
    <w:p w:rsidR="00DD5B90" w:rsidRPr="002C0732" w:rsidRDefault="00DD5B90" w:rsidP="00404007">
      <w:pPr>
        <w:rPr>
          <w:lang w:val="en-US"/>
        </w:rPr>
      </w:pPr>
      <w:r>
        <w:rPr>
          <w:lang w:val="en-US"/>
        </w:rPr>
        <w:t xml:space="preserve">a = −c² [ χ_τ </w:t>
      </w:r>
      <w:r>
        <w:rPr>
          <w:rFonts w:ascii="Cambria Math" w:hAnsi="Cambria Math" w:cs="Cambria Math"/>
          <w:lang w:val="en-US"/>
        </w:rPr>
        <w:t>∇</w:t>
      </w:r>
      <w:r>
        <w:rPr>
          <w:lang w:val="en-US"/>
        </w:rPr>
        <w:t xml:space="preserve"> ln τ + (</w:t>
      </w:r>
      <w:r>
        <w:rPr>
          <w:rFonts w:ascii="Cambria Math" w:hAnsi="Cambria Math" w:cs="Cambria Math"/>
          <w:lang w:val="en-US"/>
        </w:rPr>
        <w:t>∇</w:t>
      </w:r>
      <w:r>
        <w:rPr>
          <w:lang w:val="en-US"/>
        </w:rPr>
        <w:t>χ_τ) ln τ ] (15)</w:t>
      </w:r>
    </w:p>
    <w:p w:rsidR="00DD5B90" w:rsidRPr="002C0732" w:rsidRDefault="009F66B0" w:rsidP="00404007">
      <w:pPr>
        <w:rPr>
          <w:lang w:val="en-US"/>
        </w:rPr>
      </w:pPr>
      <w:r>
        <w:rPr>
          <w:lang w:val="en-US"/>
        </w:rPr>
        <w:pict w14:anchorId="167656D3">
          <v:rect id="_x0000_i1037" style="width:0;height:1.5pt" o:hralign="center" o:hrstd="t" o:hr="t" fillcolor="#a0a0a0" stroked="f"/>
        </w:pict>
      </w:r>
    </w:p>
    <w:p w:rsidR="00DD5B90" w:rsidRPr="002C0732" w:rsidRDefault="00DD5B90" w:rsidP="00404007">
      <w:pPr>
        <w:rPr>
          <w:b/>
          <w:bCs/>
          <w:lang w:val="en-US"/>
        </w:rPr>
      </w:pPr>
      <w:r>
        <w:rPr>
          <w:b/>
          <w:bCs/>
          <w:lang w:val="en-US"/>
        </w:rPr>
        <w:t>6.6. Controlled Weak-Gradient Limit</w:t>
      </w:r>
    </w:p>
    <w:p w:rsidR="00CD2994" w:rsidRPr="002C0732" w:rsidRDefault="00CD2994" w:rsidP="00404007">
      <w:pPr>
        <w:rPr>
          <w:b/>
          <w:bCs/>
          <w:lang w:val="en-US"/>
        </w:rPr>
      </w:pPr>
    </w:p>
    <w:p w:rsidR="00DD5B90" w:rsidRPr="002C0732" w:rsidRDefault="00DD5B90" w:rsidP="00404007">
      <w:pPr>
        <w:rPr>
          <w:lang w:val="en-US"/>
        </w:rPr>
      </w:pPr>
      <w:r>
        <w:rPr>
          <w:lang w:val="en-US"/>
        </w:rPr>
        <w:t>To obtain the macroscopic force law, we consider the regime:</w:t>
      </w:r>
    </w:p>
    <w:p w:rsidR="00DD5B90" w:rsidRPr="002C0732" w:rsidRDefault="00DD5B90" w:rsidP="00404007">
      <w:pPr>
        <w:rPr>
          <w:lang w:val="en-US"/>
        </w:rPr>
      </w:pPr>
      <w:r>
        <w:rPr>
          <w:lang w:val="en-US"/>
        </w:rPr>
        <w:t>ε_χ ≡ |(</w:t>
      </w:r>
      <w:r>
        <w:rPr>
          <w:rFonts w:ascii="Cambria Math" w:hAnsi="Cambria Math" w:cs="Cambria Math"/>
          <w:lang w:val="en-US"/>
        </w:rPr>
        <w:t>∇</w:t>
      </w:r>
      <w:r>
        <w:rPr>
          <w:lang w:val="en-US"/>
        </w:rPr>
        <w:t xml:space="preserve">χ_τ) ln τ| / |χ_τ </w:t>
      </w:r>
      <w:r>
        <w:rPr>
          <w:rFonts w:ascii="Cambria Math" w:hAnsi="Cambria Math" w:cs="Cambria Math"/>
          <w:lang w:val="en-US"/>
        </w:rPr>
        <w:t>∇</w:t>
      </w:r>
      <w:r>
        <w:rPr>
          <w:lang w:val="en-US"/>
        </w:rPr>
        <w:t xml:space="preserve"> ln τ| </w:t>
      </w:r>
      <w:r>
        <w:rPr>
          <w:rFonts w:ascii="Cambria Math" w:hAnsi="Cambria Math" w:cs="Cambria Math"/>
          <w:lang w:val="en-US"/>
        </w:rPr>
        <w:t>≪</w:t>
      </w:r>
      <w:r>
        <w:rPr>
          <w:lang w:val="en-US"/>
        </w:rPr>
        <w:t xml:space="preserve"> 1</w:t>
      </w:r>
    </w:p>
    <w:p w:rsidR="00DD5B90" w:rsidRPr="002C0732" w:rsidRDefault="00DD5B90" w:rsidP="00404007">
      <w:pPr>
        <w:rPr>
          <w:lang w:val="en-US"/>
        </w:rPr>
      </w:pPr>
      <w:r>
        <w:rPr>
          <w:lang w:val="en-US"/>
        </w:rPr>
        <w:t>This corresponds to:</w:t>
      </w:r>
    </w:p>
    <w:p w:rsidR="00DD5B90" w:rsidRPr="002C0732" w:rsidRDefault="00DD5B90" w:rsidP="00BA0519">
      <w:pPr>
        <w:numPr>
          <w:ilvl w:val="0"/>
          <w:numId w:val="22"/>
        </w:numPr>
        <w:rPr>
          <w:lang w:val="en-US"/>
        </w:rPr>
      </w:pPr>
      <w:r>
        <w:rPr>
          <w:lang w:val="en-US"/>
        </w:rPr>
        <w:t xml:space="preserve">slowly varying susceptibility </w:t>
      </w:r>
    </w:p>
    <w:p w:rsidR="00DD5B90" w:rsidRPr="002C0732" w:rsidRDefault="00DD5B90" w:rsidP="00BA0519">
      <w:pPr>
        <w:numPr>
          <w:ilvl w:val="0"/>
          <w:numId w:val="22"/>
        </w:numPr>
        <w:rPr>
          <w:lang w:val="en-US"/>
        </w:rPr>
      </w:pPr>
      <w:r>
        <w:rPr>
          <w:lang w:val="en-US"/>
        </w:rPr>
        <w:t xml:space="preserve">weak-field gradients </w:t>
      </w:r>
    </w:p>
    <w:p w:rsidR="00DD5B90" w:rsidRPr="002C0732" w:rsidRDefault="00DD5B90" w:rsidP="00BA0519">
      <w:pPr>
        <w:numPr>
          <w:ilvl w:val="0"/>
          <w:numId w:val="22"/>
        </w:numPr>
        <w:rPr>
          <w:lang w:val="en-US"/>
        </w:rPr>
      </w:pPr>
      <w:r>
        <w:rPr>
          <w:lang w:val="en-US"/>
        </w:rPr>
        <w:t xml:space="preserve">near-synchronized regime </w:t>
      </w:r>
    </w:p>
    <w:p w:rsidR="00DD5B90" w:rsidRPr="002C0732" w:rsidRDefault="00DD5B90" w:rsidP="00404007">
      <w:pPr>
        <w:rPr>
          <w:lang w:val="en-US"/>
        </w:rPr>
      </w:pPr>
      <w:r>
        <w:rPr>
          <w:lang w:val="en-US"/>
        </w:rPr>
        <w:t>In this controlled limit, the second term is parametrically suppressed, yielding:</w:t>
      </w:r>
    </w:p>
    <w:p w:rsidR="00DD5B90" w:rsidRPr="002C0732" w:rsidRDefault="00DD5B90" w:rsidP="00404007">
      <w:pPr>
        <w:rPr>
          <w:lang w:val="en-US"/>
        </w:rPr>
      </w:pPr>
      <w:r>
        <w:rPr>
          <w:lang w:val="en-US"/>
        </w:rPr>
        <w:t xml:space="preserve">a = − χ_τ c² </w:t>
      </w:r>
      <w:r>
        <w:rPr>
          <w:rFonts w:ascii="Cambria Math" w:hAnsi="Cambria Math" w:cs="Cambria Math"/>
          <w:lang w:val="en-US"/>
        </w:rPr>
        <w:t>∇</w:t>
      </w:r>
      <w:r>
        <w:rPr>
          <w:lang w:val="en-US"/>
        </w:rPr>
        <w:t xml:space="preserve"> ln τ (16)</w:t>
      </w:r>
    </w:p>
    <w:p w:rsidR="00DD5B90" w:rsidRPr="002C0732" w:rsidRDefault="009F66B0" w:rsidP="00404007">
      <w:pPr>
        <w:rPr>
          <w:lang w:val="en-US"/>
        </w:rPr>
      </w:pPr>
      <w:r>
        <w:rPr>
          <w:lang w:val="en-US"/>
        </w:rPr>
        <w:pict w14:anchorId="54ED9838">
          <v:rect id="_x0000_i1038" style="width:0;height:1.5pt" o:hralign="center" o:hrstd="t" o:hr="t" fillcolor="#a0a0a0" stroked="f"/>
        </w:pict>
      </w:r>
    </w:p>
    <w:p w:rsidR="00DD5B90" w:rsidRPr="002C0732" w:rsidRDefault="00DD5B90" w:rsidP="00404007">
      <w:pPr>
        <w:rPr>
          <w:b/>
          <w:bCs/>
          <w:lang w:val="en-US"/>
        </w:rPr>
      </w:pPr>
      <w:r>
        <w:rPr>
          <w:b/>
          <w:bCs/>
          <w:lang w:val="en-US"/>
        </w:rPr>
        <w:t>6.7. Interpretation</w:t>
      </w:r>
    </w:p>
    <w:p w:rsidR="00CD2994" w:rsidRPr="002C0732" w:rsidRDefault="00CD2994" w:rsidP="00404007">
      <w:pPr>
        <w:rPr>
          <w:b/>
          <w:bCs/>
          <w:lang w:val="en-US"/>
        </w:rPr>
      </w:pPr>
    </w:p>
    <w:p w:rsidR="00DD5B90" w:rsidRPr="002C0732" w:rsidRDefault="00DD5B90" w:rsidP="00404007">
      <w:pPr>
        <w:rPr>
          <w:lang w:val="en-US"/>
        </w:rPr>
      </w:pPr>
      <w:r>
        <w:rPr>
          <w:lang w:val="en-US"/>
        </w:rPr>
        <w:t>Equation (16) represents the fundamental dynamical law of the theory.</w:t>
      </w:r>
    </w:p>
    <w:p w:rsidR="00DD5B90" w:rsidRPr="002C0732" w:rsidRDefault="00DD5B90" w:rsidP="00404007">
      <w:pPr>
        <w:rPr>
          <w:lang w:val="en-US"/>
        </w:rPr>
      </w:pPr>
      <w:r>
        <w:rPr>
          <w:lang w:val="en-US"/>
        </w:rPr>
        <w:t>It is not postulated, but follows from:</w:t>
      </w:r>
    </w:p>
    <w:p w:rsidR="00DD5B90" w:rsidRPr="002C0732" w:rsidRDefault="00DD5B90" w:rsidP="00BA0519">
      <w:pPr>
        <w:numPr>
          <w:ilvl w:val="0"/>
          <w:numId w:val="23"/>
        </w:numPr>
        <w:rPr>
          <w:lang w:val="en-US"/>
        </w:rPr>
      </w:pPr>
      <w:r>
        <w:rPr>
          <w:lang w:val="en-US"/>
        </w:rPr>
        <w:t xml:space="preserve">scale invariance </w:t>
      </w:r>
    </w:p>
    <w:p w:rsidR="00DD5B90" w:rsidRPr="002C0732" w:rsidRDefault="00DD5B90" w:rsidP="00BA0519">
      <w:pPr>
        <w:numPr>
          <w:ilvl w:val="0"/>
          <w:numId w:val="23"/>
        </w:numPr>
        <w:rPr>
          <w:lang w:val="en-US"/>
        </w:rPr>
      </w:pPr>
      <w:r>
        <w:rPr>
          <w:lang w:val="en-US"/>
        </w:rPr>
        <w:t xml:space="preserve">logarithmic geometry </w:t>
      </w:r>
    </w:p>
    <w:p w:rsidR="00DD5B90" w:rsidRPr="002C0732" w:rsidRDefault="00DD5B90" w:rsidP="00BA0519">
      <w:pPr>
        <w:numPr>
          <w:ilvl w:val="0"/>
          <w:numId w:val="23"/>
        </w:numPr>
        <w:rPr>
          <w:lang w:val="en-US"/>
        </w:rPr>
      </w:pPr>
      <w:r>
        <w:rPr>
          <w:lang w:val="en-US"/>
        </w:rPr>
        <w:t xml:space="preserve">variational dynamics </w:t>
      </w:r>
    </w:p>
    <w:p w:rsidR="00DD5B90" w:rsidRPr="002C0732" w:rsidRDefault="00DD5B90" w:rsidP="00BA0519">
      <w:pPr>
        <w:numPr>
          <w:ilvl w:val="0"/>
          <w:numId w:val="23"/>
        </w:numPr>
        <w:rPr>
          <w:lang w:val="en-US"/>
        </w:rPr>
      </w:pPr>
      <w:r>
        <w:rPr>
          <w:lang w:val="en-US"/>
        </w:rPr>
        <w:t xml:space="preserve">controlled asymptotic reduction </w:t>
      </w:r>
    </w:p>
    <w:p w:rsidR="00DD5B90" w:rsidRPr="002C0732" w:rsidRDefault="00DD5B90" w:rsidP="00404007">
      <w:pPr>
        <w:rPr>
          <w:lang w:val="en-US"/>
        </w:rPr>
      </w:pPr>
      <w:r>
        <w:rPr>
          <w:lang w:val="en-US"/>
        </w:rPr>
        <w:t>The suppression of the (</w:t>
      </w:r>
      <w:r>
        <w:rPr>
          <w:rFonts w:ascii="Cambria Math" w:hAnsi="Cambria Math" w:cs="Cambria Math"/>
          <w:lang w:val="en-US"/>
        </w:rPr>
        <w:t>∇</w:t>
      </w:r>
      <w:r>
        <w:rPr>
          <w:lang w:val="en-US"/>
        </w:rPr>
        <w:t xml:space="preserve">χ_τ) term is not ad hoc, but arises in a well-defined regime characterized by ε_χ </w:t>
      </w:r>
      <w:r>
        <w:rPr>
          <w:rFonts w:ascii="Cambria Math" w:hAnsi="Cambria Math" w:cs="Cambria Math"/>
          <w:lang w:val="en-US"/>
        </w:rPr>
        <w:t>≪</w:t>
      </w:r>
      <w:r>
        <w:rPr>
          <w:lang w:val="en-US"/>
        </w:rPr>
        <w:t xml:space="preserve"> 1. This condition corresponds physically to the near-equilibrium regime of the temporal condensate, where susceptibility variations occur on scales much larger than the local temporal gradient.</w:t>
      </w:r>
    </w:p>
    <w:p w:rsidR="00DD5B90" w:rsidRPr="002C0732" w:rsidRDefault="009F66B0" w:rsidP="00404007">
      <w:pPr>
        <w:rPr>
          <w:lang w:val="en-US"/>
        </w:rPr>
      </w:pPr>
      <w:r>
        <w:rPr>
          <w:lang w:val="en-US"/>
        </w:rPr>
        <w:pict w14:anchorId="39F585B2">
          <v:rect id="_x0000_i1039" style="width:0;height:1.5pt" o:hralign="center" o:hrstd="t" o:hr="t" fillcolor="#a0a0a0" stroked="f"/>
        </w:pict>
      </w:r>
    </w:p>
    <w:p w:rsidR="0096723B" w:rsidRDefault="0096723B">
      <w:pPr>
        <w:pBdr>
          <w:bottom w:val="single" w:sz="4" w:space="1" w:color="2E4057"/>
        </w:pBdr>
        <w:spacing w:before="60" w:after="60"/>
      </w:pPr>
    </w:p>
    <w:p w:rsidR="0096723B" w:rsidRDefault="00BA0519">
      <w:pPr>
        <w:spacing w:before="240" w:after="160" w:line="288" w:lineRule="auto"/>
        <w:jc w:val="both"/>
      </w:pPr>
      <w:r>
        <w:rPr>
          <w:b/>
          <w:bCs/>
          <w:sz w:val="26"/>
          <w:szCs w:val="26"/>
        </w:rPr>
        <w:t>7.5  Cosmological Implications: Dark Matter as Temporal Viscosity</w:t>
      </w:r>
    </w:p>
    <w:p w:rsidR="0096723B" w:rsidRDefault="00BA0519">
      <w:pPr>
        <w:spacing w:after="140" w:line="288" w:lineRule="auto"/>
        <w:jc w:val="both"/>
      </w:pPr>
      <w:r>
        <w:t>The nonlinear dynamics of the temporal susceptibility χ_τ provides a natural mechanism for the observational effects attributed to dark matter in galactic and cosmological settings — without invoking new particle species.</w:t>
      </w:r>
    </w:p>
    <w:p w:rsidR="0096723B" w:rsidRDefault="00BA0519">
      <w:pPr>
        <w:spacing w:after="80" w:line="288" w:lineRule="auto"/>
        <w:jc w:val="both"/>
      </w:pPr>
      <w:r>
        <w:rPr>
          <w:b/>
          <w:bCs/>
        </w:rPr>
        <w:t>7.5.1  Temporal Viscosity</w:t>
      </w:r>
    </w:p>
    <w:p w:rsidR="0096723B" w:rsidRDefault="00BA0519">
      <w:pPr>
        <w:spacing w:after="140" w:line="288" w:lineRule="auto"/>
        <w:jc w:val="both"/>
      </w:pPr>
      <w:r>
        <w:t>In the active regime (χ_τ &lt; 1), the temporal condensate exhibits a viscous response to baryonic matter flows. The effective temporal viscosity is:</w:t>
      </w:r>
    </w:p>
    <w:p w:rsidR="0096723B" w:rsidRDefault="00BA0519">
      <w:pPr>
        <w:spacing w:after="100"/>
        <w:jc w:val="center"/>
      </w:pPr>
      <w:r>
        <w:rPr>
          <w:rFonts w:ascii="Cambria Math" w:hAnsi="Cambria Math" w:cs="Cambria Math"/>
        </w:rPr>
        <w:t>ν_τ = η_τ / ρ_τ  ,   η_τ = (κ/2c_Θ²) · |∂_Θ φ|²</w:t>
      </w:r>
    </w:p>
    <w:p w:rsidR="0096723B" w:rsidRDefault="00BA0519">
      <w:pPr>
        <w:spacing w:after="140" w:line="288" w:lineRule="auto"/>
        <w:jc w:val="both"/>
      </w:pPr>
      <w:r>
        <w:t>where κ is the temporal Lagrangian stiffness and c_Θ is the hypertime propagation speed. This viscosity introduces an effective momentum flux that acts on baryonic matter as an additional gravitational pull — the macroscopic signature of the temporal condensate responding to matter density.</w:t>
      </w:r>
    </w:p>
    <w:p w:rsidR="0096723B" w:rsidRDefault="00BA0519">
      <w:pPr>
        <w:spacing w:after="80" w:line="288" w:lineRule="auto"/>
        <w:jc w:val="both"/>
      </w:pPr>
      <w:r>
        <w:rPr>
          <w:b/>
          <w:bCs/>
        </w:rPr>
        <w:t>7.5.2  Dark Matter as a Derivative Effect</w:t>
      </w:r>
    </w:p>
    <w:p w:rsidR="0096723B" w:rsidRDefault="00BA0519">
      <w:pPr>
        <w:spacing w:after="140" w:line="288" w:lineRule="auto"/>
        <w:jc w:val="both"/>
      </w:pPr>
      <w:r>
        <w:t>The observed galactic dynamics attributed to dark matter halos emerge from the spatial profile of χ_τ(r) around a baryonic mass M:</w:t>
      </w:r>
    </w:p>
    <w:p w:rsidR="0096723B" w:rsidRDefault="00BA0519">
      <w:pPr>
        <w:spacing w:after="100"/>
        <w:jc w:val="center"/>
      </w:pPr>
      <w:r>
        <w:rPr>
          <w:rFonts w:ascii="Cambria Math" w:hAnsi="Cambria Math" w:cs="Cambria Math"/>
        </w:rPr>
        <w:t>χ_τ(r) = 1 − (r₀/r)^γ  ,   r₀ = (G M / a₀ c²)^{1/2}</w:t>
      </w:r>
    </w:p>
    <w:p w:rsidR="0096723B" w:rsidRDefault="00BA0519">
      <w:pPr>
        <w:spacing w:after="140" w:line="288" w:lineRule="auto"/>
        <w:jc w:val="both"/>
      </w:pPr>
      <w:r>
        <w:t>where a₀ ~ 1.2 × 10⁻¹⁰ m/s² is the acceleration scale of the temporal condensate (derivable from dimensional analysis of the master action). In the outer halo (r &gt;&gt; r₀), χ_τ &lt; 1, and the effective gravitational acceleration becomes a = χ_τ · a_N &gt; a_N — producing flat rotation curves without requiring additional mass.</w:t>
      </w:r>
    </w:p>
    <w:p w:rsidR="0096723B" w:rsidRDefault="00BA0519">
      <w:pPr>
        <w:pBdr>
          <w:top w:val="single" w:sz="8" w:space="6" w:color="1A3A5C"/>
          <w:left w:val="single" w:sz="8" w:space="6" w:color="1A3A5C"/>
          <w:bottom w:val="single" w:sz="8" w:space="6" w:color="1A3A5C"/>
          <w:right w:val="single" w:sz="8" w:space="6" w:color="1A3A5C"/>
        </w:pBdr>
        <w:shd w:val="clear" w:color="auto" w:fill="F0F4FA"/>
        <w:spacing w:before="120" w:after="160"/>
        <w:jc w:val="both"/>
      </w:pPr>
      <w:r>
        <w:rPr>
          <w:b/>
          <w:bCs/>
        </w:rPr>
        <w:t xml:space="preserve">Physical picture.  </w:t>
      </w:r>
      <w:r>
        <w:t>Dark matter is not a new particle: it is the spatial gradient of the temporal condensate density ρ_τ(r) responding to baryonic density ρ_b(r). The «missing mass» is the energy stored in the temporal field gradient — analogous to how magnetic field energy supplements the kinetic energy of plasma in magnetohydrodynamics. The temporal condensate acts as a self-gravitating fluid whose equilibrium profile around a baryonic mass reproduces the observed dark matter distribution.</w:t>
      </w:r>
    </w:p>
    <w:p w:rsidR="0096723B" w:rsidRDefault="00BA0519">
      <w:pPr>
        <w:spacing w:after="80" w:line="288" w:lineRule="auto"/>
        <w:jc w:val="both"/>
      </w:pPr>
      <w:r>
        <w:rPr>
          <w:b/>
          <w:bCs/>
        </w:rPr>
        <w:t>7.5.3  Key Observational Consequences</w:t>
      </w:r>
    </w:p>
    <w:p w:rsidR="0096723B" w:rsidRDefault="00BA0519">
      <w:pPr>
        <w:spacing w:after="120" w:line="288" w:lineRule="auto"/>
        <w:jc w:val="both"/>
      </w:pPr>
      <w:r>
        <w:rPr>
          <w:b/>
          <w:bCs/>
        </w:rPr>
        <w:t xml:space="preserve">Rotation curves:  </w:t>
      </w:r>
      <w:r>
        <w:t>Flat asymptotic velocity v_∞ = (GM a₀)^{1/4} reproduced analytically (BTFR, §13.2). No free parameters per galaxy.</w:t>
      </w:r>
    </w:p>
    <w:p w:rsidR="0096723B" w:rsidRDefault="00BA0519">
      <w:pPr>
        <w:spacing w:after="120" w:line="288" w:lineRule="auto"/>
        <w:jc w:val="both"/>
      </w:pPr>
      <w:r>
        <w:rPr>
          <w:b/>
          <w:bCs/>
        </w:rPr>
        <w:t xml:space="preserve">Core-cusp problem:  </w:t>
      </w:r>
      <w:r>
        <w:t>Saturation of V(φ) as r → 0 prevents cuspy central density profiles. TTU predicts cored profiles consistent with dwarf galaxy observations.</w:t>
      </w:r>
    </w:p>
    <w:p w:rsidR="0096723B" w:rsidRDefault="00BA0519">
      <w:pPr>
        <w:spacing w:after="120" w:line="288" w:lineRule="auto"/>
        <w:jc w:val="both"/>
      </w:pPr>
      <w:r>
        <w:rPr>
          <w:b/>
          <w:bCs/>
        </w:rPr>
        <w:lastRenderedPageBreak/>
        <w:t xml:space="preserve">Missing satellites:  </w:t>
      </w:r>
      <w:r>
        <w:t>χ_τ &lt; χ_crit in low-density environments suppresses sub-halo formation below the condensate coherence scale ℓ_τ. Fewer satellite galaxies than ΛCDM N-body predictions.</w:t>
      </w:r>
    </w:p>
    <w:p w:rsidR="0096723B" w:rsidRDefault="00BA0519">
      <w:pPr>
        <w:spacing w:after="120" w:line="288" w:lineRule="auto"/>
        <w:jc w:val="both"/>
      </w:pPr>
      <w:r>
        <w:rPr>
          <w:b/>
          <w:bCs/>
        </w:rPr>
        <w:t xml:space="preserve">Too-big-to-fail:  </w:t>
      </w:r>
      <w:r>
        <w:t>Satellites that form have lower central densities due to saturation — consistent with observed dwarf spheroidal velocity dispersions.</w:t>
      </w:r>
    </w:p>
    <w:p w:rsidR="0096723B" w:rsidRDefault="00BA0519">
      <w:pPr>
        <w:spacing w:after="80" w:line="288" w:lineRule="auto"/>
        <w:jc w:val="both"/>
      </w:pPr>
      <w:r>
        <w:rPr>
          <w:b/>
          <w:bCs/>
        </w:rPr>
        <w:t>7.5.4  Cosmological Expansion: Λ_Θ as Temporal Pressure</w:t>
      </w:r>
    </w:p>
    <w:p w:rsidR="0096723B" w:rsidRDefault="00BA0519">
      <w:pPr>
        <w:spacing w:after="140" w:line="288" w:lineRule="auto"/>
        <w:jc w:val="both"/>
      </w:pPr>
      <w:r>
        <w:t>In the homogeneous cosmological limit (χ_τ → χ̄_τ(t)), the temporal condensate generates an effective cosmological pressure:</w:t>
      </w:r>
    </w:p>
    <w:p w:rsidR="0096723B" w:rsidRDefault="00BA0519">
      <w:pPr>
        <w:spacing w:after="100"/>
        <w:jc w:val="center"/>
      </w:pPr>
      <w:r>
        <w:rPr>
          <w:rFonts w:ascii="Cambria Math" w:hAnsi="Cambria Math" w:cs="Cambria Math"/>
        </w:rPr>
        <w:t>Λ_Θ = (κ/2c_Θ²) · (∂_Θ φ̄)²  →  ρ_Λ = Λ_Θ / (8πG)</w:t>
      </w:r>
    </w:p>
    <w:p w:rsidR="0096723B" w:rsidRDefault="00BA0519">
      <w:pPr>
        <w:spacing w:after="140" w:line="288" w:lineRule="auto"/>
        <w:jc w:val="both"/>
      </w:pPr>
      <w:r>
        <w:t>This temporal pressure acts as a dynamical dark energy: it is not a cosmological constant but evolves with the temporal field configuration. In the passive limit (χ_τ → 1), Λ_Θ → 0 recovering standard GR. In the active phase (early Universe), Λ_Θ drives accelerated expansion without fine-tuning of the cosmological constant.</w:t>
      </w:r>
    </w:p>
    <w:p w:rsidR="0096723B" w:rsidRDefault="00BA0519">
      <w:pPr>
        <w:spacing w:after="80" w:line="288" w:lineRule="auto"/>
        <w:jc w:val="both"/>
      </w:pPr>
      <w:r>
        <w:rPr>
          <w:b/>
          <w:bCs/>
        </w:rPr>
        <w:t>7.5.5  Hubble Tension</w:t>
      </w:r>
    </w:p>
    <w:p w:rsidR="0096723B" w:rsidRDefault="00BA0519">
      <w:pPr>
        <w:spacing w:after="140" w:line="288" w:lineRule="auto"/>
        <w:jc w:val="both"/>
      </w:pPr>
      <w:r>
        <w:t>The Hubble tension — H₀ = 73 km/s/Mpc (local) vs. 67.4 km/s/Mpc (CMB) — finds a natural resolution in TTU: the local measurement probes the active-phase condensate at small scales (χ_τ &lt; 1), while the CMB probes the passive limit (χ_τ → 1) at recombination. The redshift-dependent χ_τ(z) interpolates between the two regimes:</w:t>
      </w:r>
    </w:p>
    <w:p w:rsidR="0096723B" w:rsidRDefault="00BA0519">
      <w:pPr>
        <w:spacing w:after="100"/>
        <w:jc w:val="center"/>
      </w:pPr>
      <w:r>
        <w:rPr>
          <w:rFonts w:ascii="Cambria Math" w:hAnsi="Cambria Math" w:cs="Cambria Math"/>
        </w:rPr>
        <w:t>H_TTU(z) = H_ΛCDM(z) · f(χ_τ(z))  ,  f(1) = 1  ,  f(χ_τ &lt; 1) &gt; 1</w:t>
      </w:r>
    </w:p>
    <w:p w:rsidR="0096723B" w:rsidRDefault="00BA0519">
      <w:pPr>
        <w:spacing w:after="140" w:line="288" w:lineRule="auto"/>
        <w:jc w:val="both"/>
      </w:pPr>
      <w:r>
        <w:t>A 4–8% enhancement of H₀ at low redshift is consistent with the observed tension and requires no new physics beyond the temporal condensate already present in the TTU framework.</w:t>
      </w:r>
    </w:p>
    <w:p w:rsidR="0096723B" w:rsidRDefault="0096723B">
      <w:pPr>
        <w:spacing w:after="40"/>
      </w:pPr>
    </w:p>
    <w:p w:rsidR="0096723B" w:rsidRDefault="0096723B">
      <w:pPr>
        <w:pBdr>
          <w:bottom w:val="single" w:sz="4" w:space="1" w:color="2E4057"/>
        </w:pBdr>
        <w:spacing w:before="60" w:after="60"/>
      </w:pPr>
    </w:p>
    <w:p w:rsidR="00DD5B90" w:rsidRPr="002C0732" w:rsidRDefault="00DD5B90" w:rsidP="00404007">
      <w:pPr>
        <w:rPr>
          <w:b/>
          <w:bCs/>
          <w:lang w:val="en-US"/>
        </w:rPr>
      </w:pPr>
      <w:r>
        <w:rPr>
          <w:b/>
          <w:bCs/>
          <w:lang w:val="en-US"/>
        </w:rPr>
        <w:t>6.8. Conclusion</w:t>
      </w:r>
    </w:p>
    <w:p w:rsidR="00CD2994" w:rsidRPr="002C0732" w:rsidRDefault="00CD2994" w:rsidP="00404007">
      <w:pPr>
        <w:rPr>
          <w:b/>
          <w:bCs/>
          <w:lang w:val="en-US"/>
        </w:rPr>
      </w:pPr>
    </w:p>
    <w:p w:rsidR="00DD5B90" w:rsidRPr="002C0732" w:rsidRDefault="00DD5B90" w:rsidP="00404007">
      <w:pPr>
        <w:rPr>
          <w:lang w:val="en-US"/>
        </w:rPr>
      </w:pPr>
      <w:r>
        <w:rPr>
          <w:lang w:val="en-US"/>
        </w:rPr>
        <w:t>The logarithmic variable ln τ provides the unique bridge between:</w:t>
      </w:r>
    </w:p>
    <w:p w:rsidR="00DD5B90" w:rsidRPr="002C0732" w:rsidRDefault="00DD5B90" w:rsidP="00BA0519">
      <w:pPr>
        <w:numPr>
          <w:ilvl w:val="0"/>
          <w:numId w:val="24"/>
        </w:numPr>
        <w:rPr>
          <w:lang w:val="en-US"/>
        </w:rPr>
      </w:pPr>
      <w:r>
        <w:rPr>
          <w:lang w:val="en-US"/>
        </w:rPr>
        <w:t xml:space="preserve">algebraic structure (LA-ODR) </w:t>
      </w:r>
    </w:p>
    <w:p w:rsidR="00DD5B90" w:rsidRPr="002C0732" w:rsidRDefault="00DD5B90" w:rsidP="00BA0519">
      <w:pPr>
        <w:numPr>
          <w:ilvl w:val="0"/>
          <w:numId w:val="24"/>
        </w:numPr>
        <w:rPr>
          <w:lang w:val="en-US"/>
        </w:rPr>
      </w:pPr>
      <w:r>
        <w:rPr>
          <w:lang w:val="en-US"/>
        </w:rPr>
        <w:t xml:space="preserve">field dynamics </w:t>
      </w:r>
    </w:p>
    <w:p w:rsidR="00DD5B90" w:rsidRPr="002C0732" w:rsidRDefault="00DD5B90" w:rsidP="00BA0519">
      <w:pPr>
        <w:numPr>
          <w:ilvl w:val="0"/>
          <w:numId w:val="24"/>
        </w:numPr>
        <w:rPr>
          <w:lang w:val="en-US"/>
        </w:rPr>
      </w:pPr>
      <w:r>
        <w:rPr>
          <w:lang w:val="en-US"/>
        </w:rPr>
        <w:t xml:space="preserve">emergent geometry </w:t>
      </w:r>
    </w:p>
    <w:p w:rsidR="00DD5B90" w:rsidRPr="002C0732" w:rsidRDefault="00DD5B90" w:rsidP="00404007">
      <w:pPr>
        <w:rPr>
          <w:lang w:val="en-US"/>
        </w:rPr>
      </w:pPr>
      <w:r>
        <w:rPr>
          <w:lang w:val="en-US"/>
        </w:rPr>
        <w:t>The resulting acceleration law:</w:t>
      </w:r>
    </w:p>
    <w:p w:rsidR="00DD5B90" w:rsidRPr="002C0732" w:rsidRDefault="00DD5B90" w:rsidP="00404007">
      <w:pPr>
        <w:rPr>
          <w:lang w:val="en-US"/>
        </w:rPr>
      </w:pPr>
      <w:r>
        <w:rPr>
          <w:lang w:val="en-US"/>
        </w:rPr>
        <w:t xml:space="preserve">a = − χ_τ c² </w:t>
      </w:r>
      <w:r>
        <w:rPr>
          <w:rFonts w:ascii="Cambria Math" w:hAnsi="Cambria Math" w:cs="Cambria Math"/>
          <w:lang w:val="en-US"/>
        </w:rPr>
        <w:t>∇</w:t>
      </w:r>
      <w:r>
        <w:rPr>
          <w:lang w:val="en-US"/>
        </w:rPr>
        <w:t xml:space="preserve"> ln τ</w:t>
      </w:r>
    </w:p>
    <w:p w:rsidR="00DD5B90" w:rsidRPr="002C0732" w:rsidRDefault="00DD5B90" w:rsidP="00404007">
      <w:pPr>
        <w:rPr>
          <w:lang w:val="en-US"/>
        </w:rPr>
      </w:pPr>
      <w:r>
        <w:rPr>
          <w:lang w:val="en-US"/>
        </w:rPr>
        <w:t>is therefore a structurally determined consequence of the theory, valid in the macroscopic weak-gradient regime.</w:t>
      </w:r>
    </w:p>
    <w:p w:rsidR="00CD2994" w:rsidRPr="002C0732" w:rsidRDefault="00CD2994" w:rsidP="00404007">
      <w:pPr>
        <w:rPr>
          <w:lang w:val="en-US"/>
        </w:rPr>
      </w:pPr>
    </w:p>
    <w:p w:rsidR="00097F26" w:rsidRPr="002C0732" w:rsidRDefault="00161F89" w:rsidP="00404007">
      <w:pPr>
        <w:rPr>
          <w:b/>
          <w:bCs/>
          <w:lang w:val="en-US"/>
        </w:rPr>
      </w:pPr>
      <w:r>
        <w:rPr>
          <w:b/>
          <w:bCs/>
          <w:lang w:val="en-US"/>
        </w:rPr>
        <w:t>CHAPTER 7: DERIVATION OF THE GRAVITATIONAL LAW FROM THE LA-ODR VARIATIONAL PRINCIPLE</w:t>
      </w:r>
    </w:p>
    <w:p w:rsidR="00DF3E14" w:rsidRPr="002C0732" w:rsidRDefault="009F66B0" w:rsidP="00404007">
      <w:pPr>
        <w:rPr>
          <w:lang w:val="en-US"/>
        </w:rPr>
      </w:pPr>
      <w:r>
        <w:rPr>
          <w:lang w:val="en-US"/>
        </w:rPr>
        <w:pict w14:anchorId="59D80386">
          <v:rect id="_x0000_i1040" style="width:0;height:1.5pt" o:hralign="center" o:hrstd="t" o:hr="t" fillcolor="#a0a0a0" stroked="f"/>
        </w:pict>
      </w:r>
    </w:p>
    <w:p w:rsidR="00DF3E14" w:rsidRPr="002C0732" w:rsidRDefault="00DF3E14" w:rsidP="00404007">
      <w:pPr>
        <w:rPr>
          <w:b/>
          <w:bCs/>
          <w:lang w:val="en-US"/>
        </w:rPr>
      </w:pPr>
      <w:r>
        <w:rPr>
          <w:b/>
          <w:bCs/>
          <w:lang w:val="en-US"/>
        </w:rPr>
        <w:t>7.1. Minimal Coupling Structure</w:t>
      </w:r>
    </w:p>
    <w:p w:rsidR="00CD2994" w:rsidRPr="002C0732" w:rsidRDefault="00CD2994" w:rsidP="00404007">
      <w:pPr>
        <w:rPr>
          <w:b/>
          <w:bCs/>
          <w:lang w:val="en-US"/>
        </w:rPr>
      </w:pPr>
    </w:p>
    <w:p w:rsidR="00DF3E14" w:rsidRPr="002C0732" w:rsidRDefault="00DF3E14" w:rsidP="00404007">
      <w:pPr>
        <w:rPr>
          <w:lang w:val="en-US"/>
        </w:rPr>
      </w:pPr>
      <w:r>
        <w:rPr>
          <w:lang w:val="en-US"/>
        </w:rPr>
        <w:lastRenderedPageBreak/>
        <w:t>The interaction between matter and the temporal field is strictly constrained by the fundamental symmetries of the LA-ODR framework. To be physically consistent, the coupling must satisfy:</w:t>
      </w:r>
    </w:p>
    <w:p w:rsidR="00DF3E14" w:rsidRPr="002C0732" w:rsidRDefault="00DF3E14" w:rsidP="00BA0519">
      <w:pPr>
        <w:numPr>
          <w:ilvl w:val="0"/>
          <w:numId w:val="19"/>
        </w:numPr>
        <w:rPr>
          <w:lang w:val="en-US"/>
        </w:rPr>
      </w:pPr>
      <w:r>
        <w:rPr>
          <w:b/>
          <w:bCs/>
          <w:lang w:val="en-US"/>
        </w:rPr>
        <w:t>Scale Invariance:</w:t>
      </w:r>
      <w:r>
        <w:rPr>
          <w:lang w:val="en-US"/>
        </w:rPr>
        <w:t xml:space="preserve"> Symmetry under the global transformation </w:t>
      </w:r>
      <w:r>
        <w:rPr>
          <w:b/>
          <w:bCs/>
          <w:lang w:val="en-US"/>
        </w:rPr>
        <w:t>τ → C * τ</w:t>
      </w:r>
      <w:r>
        <w:rPr>
          <w:lang w:val="en-US"/>
        </w:rPr>
        <w:t>.</w:t>
      </w:r>
    </w:p>
    <w:p w:rsidR="00DF3E14" w:rsidRPr="002C0732" w:rsidRDefault="00DF3E14" w:rsidP="00BA0519">
      <w:pPr>
        <w:numPr>
          <w:ilvl w:val="0"/>
          <w:numId w:val="19"/>
        </w:numPr>
        <w:rPr>
          <w:lang w:val="en-US"/>
        </w:rPr>
      </w:pPr>
      <w:r>
        <w:rPr>
          <w:b/>
          <w:bCs/>
          <w:lang w:val="en-US"/>
        </w:rPr>
        <w:t>Algebraic Normalization:</w:t>
      </w:r>
      <w:r>
        <w:rPr>
          <w:lang w:val="en-US"/>
        </w:rPr>
        <w:t xml:space="preserve"> Preserving the unitary integrity of the energy spectrum (as proven in Section 4).</w:t>
      </w:r>
    </w:p>
    <w:p w:rsidR="00DF3E14" w:rsidRPr="002C0732" w:rsidRDefault="00DF3E14" w:rsidP="00BA0519">
      <w:pPr>
        <w:numPr>
          <w:ilvl w:val="0"/>
          <w:numId w:val="19"/>
        </w:numPr>
        <w:rPr>
          <w:lang w:val="en-US"/>
        </w:rPr>
      </w:pPr>
      <w:r>
        <w:rPr>
          <w:b/>
          <w:bCs/>
          <w:lang w:val="en-US"/>
        </w:rPr>
        <w:t>Minimal Coupling:</w:t>
      </w:r>
      <w:r>
        <w:rPr>
          <w:lang w:val="en-US"/>
        </w:rPr>
        <w:t xml:space="preserve"> The logarithmic potential </w:t>
      </w:r>
      <w:r>
        <w:rPr>
          <w:b/>
          <w:bCs/>
          <w:lang w:val="en-US"/>
        </w:rPr>
        <w:t>u = ln τ</w:t>
      </w:r>
      <w:r>
        <w:rPr>
          <w:lang w:val="en-US"/>
        </w:rPr>
        <w:t xml:space="preserve"> provides the simplest realization of a scale-invariant interaction.</w:t>
      </w:r>
    </w:p>
    <w:p w:rsidR="00DF3E14" w:rsidRPr="002C0732" w:rsidRDefault="00DF3E14" w:rsidP="00404007">
      <w:pPr>
        <w:rPr>
          <w:lang w:val="en-US"/>
        </w:rPr>
      </w:pPr>
      <w:r>
        <w:rPr>
          <w:b/>
          <w:bCs/>
          <w:lang w:val="en-US"/>
        </w:rPr>
        <w:t>Proposition 7.1:</w:t>
      </w:r>
      <w:r>
        <w:rPr>
          <w:lang w:val="en-US"/>
        </w:rPr>
        <w:t xml:space="preserve"> The unique minimal scalar interaction consistent with these requirements is linear in the logarithmic potential </w:t>
      </w:r>
      <w:r>
        <w:rPr>
          <w:b/>
          <w:bCs/>
          <w:lang w:val="en-US"/>
        </w:rPr>
        <w:t>u = ln τ</w:t>
      </w:r>
      <w:r>
        <w:rPr>
          <w:lang w:val="en-US"/>
        </w:rPr>
        <w:t>.</w:t>
      </w:r>
    </w:p>
    <w:p w:rsidR="00DF3E14" w:rsidRPr="002C0732" w:rsidRDefault="00DF3E14" w:rsidP="00404007">
      <w:pPr>
        <w:rPr>
          <w:lang w:val="en-US"/>
        </w:rPr>
      </w:pPr>
      <w:r>
        <w:rPr>
          <w:b/>
          <w:bCs/>
          <w:lang w:val="en-US"/>
        </w:rPr>
        <w:t>Justification:</w:t>
      </w:r>
      <w:r>
        <w:rPr>
          <w:lang w:val="en-US"/>
        </w:rPr>
        <w:t xml:space="preserve"> * </w:t>
      </w:r>
      <w:r>
        <w:rPr>
          <w:b/>
          <w:bCs/>
          <w:lang w:val="en-US"/>
        </w:rPr>
        <w:t>Scale Invariance:</w:t>
      </w:r>
      <w:r>
        <w:rPr>
          <w:lang w:val="en-US"/>
        </w:rPr>
        <w:t xml:space="preserve"> As demonstrated in Section 6, </w:t>
      </w:r>
      <w:r>
        <w:rPr>
          <w:b/>
          <w:bCs/>
          <w:lang w:val="en-US"/>
        </w:rPr>
        <w:t>ln τ</w:t>
      </w:r>
      <w:r>
        <w:rPr>
          <w:lang w:val="en-US"/>
        </w:rPr>
        <w:t xml:space="preserve"> is the unique scalar whose gradient remains invariant under rescaling.</w:t>
      </w:r>
    </w:p>
    <w:p w:rsidR="00DF3E14" w:rsidRPr="002C0732" w:rsidRDefault="00DF3E14" w:rsidP="00BA0519">
      <w:pPr>
        <w:numPr>
          <w:ilvl w:val="0"/>
          <w:numId w:val="33"/>
        </w:numPr>
        <w:rPr>
          <w:lang w:val="en-US"/>
        </w:rPr>
      </w:pPr>
      <w:r>
        <w:rPr>
          <w:b/>
          <w:bCs/>
          <w:lang w:val="en-US"/>
        </w:rPr>
        <w:t>Algebraic Integrity:</w:t>
      </w:r>
      <w:r>
        <w:rPr>
          <w:lang w:val="en-US"/>
        </w:rPr>
        <w:t xml:space="preserve"> Terms of higher order, such as </w:t>
      </w:r>
      <w:r>
        <w:rPr>
          <w:b/>
          <w:bCs/>
          <w:lang w:val="en-US"/>
        </w:rPr>
        <w:t>(ln τ)ⁿ</w:t>
      </w:r>
      <w:r>
        <w:rPr>
          <w:lang w:val="en-US"/>
        </w:rPr>
        <w:t xml:space="preserve"> for </w:t>
      </w:r>
      <w:r>
        <w:rPr>
          <w:b/>
          <w:bCs/>
          <w:lang w:val="en-US"/>
        </w:rPr>
        <w:t>n &gt; 1</w:t>
      </w:r>
      <w:r>
        <w:rPr>
          <w:lang w:val="en-US"/>
        </w:rPr>
        <w:t xml:space="preserve">, are excluded by the principle of </w:t>
      </w:r>
      <w:r>
        <w:rPr>
          <w:b/>
          <w:bCs/>
          <w:lang w:val="en-US"/>
        </w:rPr>
        <w:t>minimal algebraic distortion</w:t>
      </w:r>
      <w:r>
        <w:rPr>
          <w:lang w:val="en-US"/>
        </w:rPr>
        <w:t xml:space="preserve">. Since </w:t>
      </w:r>
      <w:r>
        <w:rPr>
          <w:b/>
          <w:bCs/>
          <w:lang w:val="en-US"/>
        </w:rPr>
        <w:t>u</w:t>
      </w:r>
      <w:r>
        <w:rPr>
          <w:lang w:val="en-US"/>
        </w:rPr>
        <w:t xml:space="preserve"> acts as the generator of translations in the temporal phase space, any non-linear dependence would introduce non-local energy shifts.</w:t>
      </w:r>
    </w:p>
    <w:p w:rsidR="00DF3E14" w:rsidRPr="002C0732" w:rsidRDefault="00DF3E14" w:rsidP="00BA0519">
      <w:pPr>
        <w:numPr>
          <w:ilvl w:val="0"/>
          <w:numId w:val="33"/>
        </w:numPr>
        <w:rPr>
          <w:lang w:val="en-US"/>
        </w:rPr>
      </w:pPr>
      <w:r>
        <w:rPr>
          <w:b/>
          <w:bCs/>
          <w:lang w:val="en-US"/>
        </w:rPr>
        <w:t>Commutation Relations:</w:t>
      </w:r>
      <w:r>
        <w:rPr>
          <w:lang w:val="en-US"/>
        </w:rPr>
        <w:t xml:space="preserve"> A non-linear coupling would violate the linear superposition of temporal drifts within the </w:t>
      </w:r>
      <w:r>
        <w:rPr>
          <w:b/>
          <w:bCs/>
          <w:lang w:val="en-US"/>
        </w:rPr>
        <w:t>LA-ODR</w:t>
      </w:r>
      <w:r>
        <w:rPr>
          <w:lang w:val="en-US"/>
        </w:rPr>
        <w:t xml:space="preserve"> commutation relations, leading to an unphysical deformation of the Lie-algebraic structure.</w:t>
      </w:r>
    </w:p>
    <w:p w:rsidR="00DF3E14" w:rsidRPr="002C0732" w:rsidRDefault="00DF3E14" w:rsidP="00BA0519">
      <w:pPr>
        <w:numPr>
          <w:ilvl w:val="0"/>
          <w:numId w:val="33"/>
        </w:numPr>
        <w:rPr>
          <w:lang w:val="en-US"/>
        </w:rPr>
      </w:pPr>
      <w:r>
        <w:rPr>
          <w:b/>
          <w:bCs/>
          <w:lang w:val="en-US"/>
        </w:rPr>
        <w:t>Spectral Stability:</w:t>
      </w:r>
      <w:r>
        <w:rPr>
          <w:lang w:val="en-US"/>
        </w:rPr>
        <w:t xml:space="preserve"> The requirement of </w:t>
      </w:r>
      <w:r>
        <w:rPr>
          <w:b/>
          <w:bCs/>
          <w:lang w:val="en-US"/>
        </w:rPr>
        <w:t>η = 1</w:t>
      </w:r>
      <w:r>
        <w:rPr>
          <w:lang w:val="en-US"/>
        </w:rPr>
        <w:t xml:space="preserve"> (fixed in Section 4) ensures that the coupling does not renormalize the fundamental Hamiltonian but instead modulates the system's response to the temporal gradient.</w:t>
      </w:r>
    </w:p>
    <w:p w:rsidR="00DF3E14" w:rsidRPr="002C0732" w:rsidRDefault="00DF3E14" w:rsidP="00404007">
      <w:pPr>
        <w:rPr>
          <w:lang w:val="en-US"/>
        </w:rPr>
      </w:pPr>
      <w:r>
        <w:rPr>
          <w:lang w:val="en-US"/>
        </w:rPr>
        <w:t>Thus, the interaction Lagrangian density is uniquely fixed:</w:t>
      </w:r>
    </w:p>
    <w:p w:rsidR="00DF3E14" w:rsidRPr="002C0732" w:rsidRDefault="00DF3E14" w:rsidP="00404007">
      <w:pPr>
        <w:rPr>
          <w:lang w:val="en-US"/>
        </w:rPr>
      </w:pPr>
      <w:r>
        <w:rPr>
          <w:b/>
          <w:bCs/>
          <w:lang w:val="en-US"/>
        </w:rPr>
        <w:t>L_int(x) = − χτ(x) * ρ(x) * c² * ln τ(x)</w:t>
      </w:r>
      <w:r>
        <w:rPr>
          <w:lang w:val="en-US"/>
        </w:rPr>
        <w:t xml:space="preserve"> (15b)</w:t>
      </w:r>
    </w:p>
    <w:p w:rsidR="00C00D75" w:rsidRPr="002C0732" w:rsidRDefault="009F66B0" w:rsidP="00404007">
      <w:pPr>
        <w:rPr>
          <w:lang w:val="en-US"/>
        </w:rPr>
      </w:pPr>
      <w:r>
        <w:rPr>
          <w:lang w:val="en-US"/>
        </w:rPr>
        <w:pict w14:anchorId="00FD9361">
          <v:rect id="_x0000_i1041" style="width:0;height:1.5pt" o:hralign="center" o:hrstd="t" o:hr="t" fillcolor="#a0a0a0" stroked="f"/>
        </w:pict>
      </w:r>
    </w:p>
    <w:p w:rsidR="00386551" w:rsidRPr="002C0732" w:rsidRDefault="00386551" w:rsidP="00404007">
      <w:pPr>
        <w:rPr>
          <w:b/>
          <w:bCs/>
          <w:lang w:val="en-US"/>
        </w:rPr>
      </w:pPr>
      <w:r>
        <w:rPr>
          <w:b/>
          <w:bCs/>
          <w:lang w:val="en-US"/>
        </w:rPr>
        <w:t>7.2. Structural Reduction from the 5D Master Action</w:t>
      </w:r>
    </w:p>
    <w:p w:rsidR="00CD2994" w:rsidRPr="002C0732" w:rsidRDefault="00CD2994" w:rsidP="00404007">
      <w:pPr>
        <w:rPr>
          <w:b/>
          <w:bCs/>
          <w:lang w:val="en-US"/>
        </w:rPr>
      </w:pPr>
    </w:p>
    <w:p w:rsidR="00386551" w:rsidRPr="002C0732" w:rsidRDefault="00386551" w:rsidP="00404007">
      <w:pPr>
        <w:rPr>
          <w:lang w:val="en-US"/>
        </w:rPr>
      </w:pPr>
      <w:r>
        <w:rPr>
          <w:lang w:val="en-US"/>
        </w:rPr>
        <w:t xml:space="preserve">The effective interaction term in the 4D theory should not be regarded as an independent phenomenological ansatz, but as the minimal coupling compatible with the reduction of the underlying 5D temporal dynamics. In the full 5D formulation, the temporal field </w:t>
      </w:r>
      <w:r>
        <w:rPr>
          <w:b/>
          <w:bCs/>
          <w:lang w:val="en-US"/>
        </w:rPr>
        <w:t>τ(x, Θ)</w:t>
      </w:r>
      <w:r>
        <w:rPr>
          <w:lang w:val="en-US"/>
        </w:rPr>
        <w:t xml:space="preserve"> is governed by the master action:</w:t>
      </w:r>
    </w:p>
    <w:p w:rsidR="00386551" w:rsidRPr="002C0732" w:rsidRDefault="00386551" w:rsidP="00404007">
      <w:pPr>
        <w:rPr>
          <w:lang w:val="en-US"/>
        </w:rPr>
      </w:pPr>
      <w:r>
        <w:rPr>
          <w:b/>
          <w:bCs/>
          <w:lang w:val="en-US"/>
        </w:rPr>
        <w:t>S_TTU = ∫ d⁴x dΘ √(-g) [ α (∂_μ τ)² + κ (∂_Θ τ)² − V(τ) ]</w:t>
      </w:r>
    </w:p>
    <w:p w:rsidR="00386551" w:rsidRPr="002C0732" w:rsidRDefault="00386551" w:rsidP="00404007">
      <w:pPr>
        <w:rPr>
          <w:lang w:val="en-US"/>
        </w:rPr>
      </w:pPr>
      <w:r>
        <w:rPr>
          <w:lang w:val="en-US"/>
        </w:rPr>
        <w:t xml:space="preserve">The coupling to matter density </w:t>
      </w:r>
      <w:r>
        <w:rPr>
          <w:b/>
          <w:bCs/>
          <w:lang w:val="en-US"/>
        </w:rPr>
        <w:t>ρ</w:t>
      </w:r>
      <w:r>
        <w:rPr>
          <w:lang w:val="en-US"/>
        </w:rPr>
        <w:t xml:space="preserve"> modifies the local dynamics of the </w:t>
      </w:r>
      <w:r>
        <w:rPr>
          <w:b/>
          <w:bCs/>
          <w:lang w:val="en-US"/>
        </w:rPr>
        <w:t>temporal condensate</w:t>
      </w:r>
      <w:r>
        <w:rPr>
          <w:lang w:val="en-US"/>
        </w:rPr>
        <w:t xml:space="preserve">. At the level of the reduced theory, we consider the most general scalar coupling: </w:t>
      </w:r>
      <w:r>
        <w:rPr>
          <w:b/>
          <w:bCs/>
          <w:lang w:val="en-US"/>
        </w:rPr>
        <w:t xml:space="preserve">L_int </w:t>
      </w:r>
      <w:r>
        <w:rPr>
          <w:rFonts w:ascii="Cambria Math" w:hAnsi="Cambria Math" w:cs="Cambria Math"/>
          <w:b/>
          <w:bCs/>
          <w:lang w:val="en-US"/>
        </w:rPr>
        <w:t>∝</w:t>
      </w:r>
      <w:r>
        <w:rPr>
          <w:b/>
          <w:bCs/>
          <w:lang w:val="en-US"/>
        </w:rPr>
        <w:t xml:space="preserve"> ρ · f(τ)</w:t>
      </w:r>
      <w:r>
        <w:rPr>
          <w:lang w:val="en-US"/>
        </w:rPr>
        <w:t>.</w:t>
      </w:r>
    </w:p>
    <w:p w:rsidR="00386551" w:rsidRPr="002C0732" w:rsidRDefault="00386551" w:rsidP="00404007">
      <w:pPr>
        <w:rPr>
          <w:lang w:val="en-US"/>
        </w:rPr>
      </w:pPr>
      <w:r>
        <w:rPr>
          <w:lang w:val="en-US"/>
        </w:rPr>
        <w:t xml:space="preserve">To ensure consistency with the scale invariance </w:t>
      </w:r>
      <w:r>
        <w:rPr>
          <w:b/>
          <w:bCs/>
          <w:lang w:val="en-US"/>
        </w:rPr>
        <w:t>τ → C τ</w:t>
      </w:r>
      <w:r>
        <w:rPr>
          <w:lang w:val="en-US"/>
        </w:rPr>
        <w:t xml:space="preserve">, the interaction must respect the symmetry of the multiplicative group </w:t>
      </w:r>
      <w:r>
        <w:rPr>
          <w:b/>
          <w:bCs/>
          <w:lang w:val="en-US"/>
        </w:rPr>
        <w:t>ℝ⁺</w:t>
      </w:r>
      <w:r>
        <w:rPr>
          <w:lang w:val="en-US"/>
        </w:rPr>
        <w:t xml:space="preserve">. The effective 4D interaction is determined by the </w:t>
      </w:r>
      <w:r>
        <w:rPr>
          <w:b/>
          <w:bCs/>
          <w:lang w:val="en-US"/>
        </w:rPr>
        <w:t>Haar measure</w:t>
      </w:r>
      <w:r>
        <w:rPr>
          <w:lang w:val="en-US"/>
        </w:rPr>
        <w:t xml:space="preserve"> of this underlying symmetry group, which is uniquely given by </w:t>
      </w:r>
      <w:r>
        <w:rPr>
          <w:b/>
          <w:bCs/>
          <w:lang w:val="en-US"/>
        </w:rPr>
        <w:t>dμ(τ) = dτ/τ</w:t>
      </w:r>
      <w:r>
        <w:rPr>
          <w:lang w:val="en-US"/>
        </w:rPr>
        <w:t>. Consequently, the requirement that physical forces depend only on scale-invariant gradients imposes the condition:</w:t>
      </w:r>
    </w:p>
    <w:p w:rsidR="00386551" w:rsidRPr="002C0732" w:rsidRDefault="00386551" w:rsidP="00404007">
      <w:pPr>
        <w:rPr>
          <w:lang w:val="en-US"/>
        </w:rPr>
      </w:pPr>
      <w:r>
        <w:rPr>
          <w:b/>
          <w:bCs/>
          <w:lang w:val="en-US"/>
        </w:rPr>
        <w:t xml:space="preserve">(∂f / ∂τ) </w:t>
      </w:r>
      <w:r>
        <w:rPr>
          <w:rFonts w:ascii="Cambria Math" w:hAnsi="Cambria Math" w:cs="Cambria Math"/>
          <w:b/>
          <w:bCs/>
          <w:lang w:val="en-US"/>
        </w:rPr>
        <w:t>∝</w:t>
      </w:r>
      <w:r>
        <w:rPr>
          <w:b/>
          <w:bCs/>
          <w:lang w:val="en-US"/>
        </w:rPr>
        <w:t xml:space="preserve"> 1/τ</w:t>
      </w:r>
    </w:p>
    <w:p w:rsidR="00386551" w:rsidRPr="002C0732" w:rsidRDefault="00386551" w:rsidP="00404007">
      <w:pPr>
        <w:rPr>
          <w:lang w:val="en-US"/>
        </w:rPr>
      </w:pPr>
      <w:r>
        <w:rPr>
          <w:lang w:val="en-US"/>
        </w:rPr>
        <w:t xml:space="preserve">This condition uniquely selects the logarithmic form: </w:t>
      </w:r>
      <w:r>
        <w:rPr>
          <w:b/>
          <w:bCs/>
          <w:lang w:val="en-US"/>
        </w:rPr>
        <w:t xml:space="preserve">f(τ) </w:t>
      </w:r>
      <w:r>
        <w:rPr>
          <w:rFonts w:ascii="Cambria Math" w:hAnsi="Cambria Math" w:cs="Cambria Math"/>
          <w:b/>
          <w:bCs/>
          <w:lang w:val="en-US"/>
        </w:rPr>
        <w:t>∝</w:t>
      </w:r>
      <w:r>
        <w:rPr>
          <w:b/>
          <w:bCs/>
          <w:lang w:val="en-US"/>
        </w:rPr>
        <w:t xml:space="preserve"> ln τ</w:t>
      </w:r>
      <w:r>
        <w:rPr>
          <w:lang w:val="en-US"/>
        </w:rPr>
        <w:t>. Thus, the interaction:</w:t>
      </w:r>
    </w:p>
    <w:p w:rsidR="00386551" w:rsidRPr="002C0732" w:rsidRDefault="00386551" w:rsidP="00404007">
      <w:pPr>
        <w:rPr>
          <w:lang w:val="en-US"/>
        </w:rPr>
      </w:pPr>
      <w:r>
        <w:rPr>
          <w:b/>
          <w:bCs/>
          <w:lang w:val="en-US"/>
        </w:rPr>
        <w:t>L_int = − χτ · ρ · c² · ln τ</w:t>
      </w:r>
    </w:p>
    <w:p w:rsidR="00386551" w:rsidRPr="002C0732" w:rsidRDefault="00386551" w:rsidP="00404007">
      <w:pPr>
        <w:rPr>
          <w:lang w:val="en-US"/>
        </w:rPr>
      </w:pPr>
      <w:r>
        <w:rPr>
          <w:lang w:val="en-US"/>
        </w:rPr>
        <w:t xml:space="preserve">emerges as the mandatory scale-invariant projection of the 5D phase-drift onto the 4D manifold. The logarithmic form is a structural consequence of the compactification of the hyper-temporal dimension </w:t>
      </w:r>
      <w:r>
        <w:rPr>
          <w:b/>
          <w:bCs/>
          <w:lang w:val="en-US"/>
        </w:rPr>
        <w:t>Θ</w:t>
      </w:r>
      <w:r>
        <w:rPr>
          <w:lang w:val="en-US"/>
        </w:rPr>
        <w:t xml:space="preserve">. Since the temporal field </w:t>
      </w:r>
      <w:r>
        <w:rPr>
          <w:b/>
          <w:bCs/>
          <w:lang w:val="en-US"/>
        </w:rPr>
        <w:t>τ</w:t>
      </w:r>
      <w:r>
        <w:rPr>
          <w:lang w:val="en-US"/>
        </w:rPr>
        <w:t xml:space="preserve"> acts as the scale factor for phase-translations within the condensate, any other functional form would break the shift-symmetry of the </w:t>
      </w:r>
      <w:r>
        <w:rPr>
          <w:b/>
          <w:bCs/>
          <w:lang w:val="en-US"/>
        </w:rPr>
        <w:t>temporal condensate</w:t>
      </w:r>
      <w:r>
        <w:rPr>
          <w:lang w:val="en-US"/>
        </w:rPr>
        <w:t xml:space="preserve"> and lead to algebraic inconsistency. More rigorously, the effective 4D interaction arises from the variation of the 5D action under dimensional reduction, where the induced </w:t>
      </w:r>
      <w:r>
        <w:rPr>
          <w:lang w:val="en-US"/>
        </w:rPr>
        <w:lastRenderedPageBreak/>
        <w:t>measure on the scale manifold is fixed by the Haar measure of ℝ⁺. Thus, the logarithmic form appears not only as a symmetry argument but as the unique stationary contribution to the reduced action.</w:t>
      </w:r>
    </w:p>
    <w:p w:rsidR="00C00D75" w:rsidRPr="002C0732" w:rsidRDefault="00386551" w:rsidP="00404007">
      <w:pPr>
        <w:rPr>
          <w:lang w:val="en-US"/>
        </w:rPr>
      </w:pPr>
      <w:r>
        <w:rPr>
          <w:b/>
          <w:bCs/>
          <w:lang w:val="en-US"/>
        </w:rPr>
        <w:t>For a detailed mathematical derivation of this reduction from the 5D temporal stiffness and the invariant Haar measure, see Appendix M.</w:t>
      </w:r>
    </w:p>
    <w:p w:rsidR="00DF3E14" w:rsidRPr="002C0732" w:rsidRDefault="00DF3E14" w:rsidP="00404007">
      <w:pPr>
        <w:rPr>
          <w:lang w:val="en-US"/>
        </w:rPr>
      </w:pPr>
    </w:p>
    <w:p w:rsidR="00ED0DCE" w:rsidRPr="002C0732" w:rsidRDefault="00ED0DCE" w:rsidP="00404007">
      <w:pPr>
        <w:rPr>
          <w:b/>
          <w:bCs/>
          <w:lang w:val="en-US"/>
        </w:rPr>
      </w:pPr>
      <w:r>
        <w:rPr>
          <w:b/>
          <w:bCs/>
          <w:lang w:val="en-US"/>
        </w:rPr>
        <w:t>7.3. Effective Potential and the Classical Limit</w:t>
      </w:r>
    </w:p>
    <w:p w:rsidR="00CD2994" w:rsidRPr="002C0732" w:rsidRDefault="00CD2994" w:rsidP="00404007">
      <w:pPr>
        <w:rPr>
          <w:b/>
          <w:bCs/>
          <w:lang w:val="en-US"/>
        </w:rPr>
      </w:pPr>
    </w:p>
    <w:p w:rsidR="00ED0DCE" w:rsidRPr="002C0732" w:rsidRDefault="00ED0DCE" w:rsidP="00404007">
      <w:pPr>
        <w:rPr>
          <w:lang w:val="en-US"/>
        </w:rPr>
      </w:pPr>
      <w:r>
        <w:rPr>
          <w:lang w:val="en-US"/>
        </w:rPr>
        <w:t xml:space="preserve">In the classical (WKB) limit, a localized test particle of mass </w:t>
      </w:r>
      <w:r>
        <w:rPr>
          <w:b/>
          <w:bCs/>
          <w:lang w:val="en-US"/>
        </w:rPr>
        <w:t>m</w:t>
      </w:r>
      <w:r>
        <w:rPr>
          <w:lang w:val="en-US"/>
        </w:rPr>
        <w:t xml:space="preserve"> perceives the temporal field as an effective potential energy. From Eq. (15), we identify:</w:t>
      </w:r>
    </w:p>
    <w:p w:rsidR="00ED0DCE" w:rsidRPr="002C0732" w:rsidRDefault="00ED0DCE" w:rsidP="00404007">
      <w:pPr>
        <w:rPr>
          <w:lang w:val="en-US"/>
        </w:rPr>
      </w:pPr>
      <w:r>
        <w:rPr>
          <w:b/>
          <w:bCs/>
          <w:lang w:val="en-US"/>
        </w:rPr>
        <w:t>V_eff(x) = m * χτ(x) * c² * ln τ(x)</w:t>
      </w:r>
      <w:r>
        <w:rPr>
          <w:lang w:val="en-US"/>
        </w:rPr>
        <w:t xml:space="preserve"> (16b)</w:t>
      </w:r>
    </w:p>
    <w:p w:rsidR="00ED0DCE" w:rsidRPr="002C0732" w:rsidRDefault="00ED0DCE" w:rsidP="00404007">
      <w:pPr>
        <w:rPr>
          <w:lang w:val="en-US"/>
        </w:rPr>
      </w:pPr>
      <w:r>
        <w:rPr>
          <w:lang w:val="en-US"/>
        </w:rPr>
        <w:t xml:space="preserve">This identifies gravity not as a "field force" in the Newtonian sense, but as an </w:t>
      </w:r>
      <w:r>
        <w:rPr>
          <w:b/>
          <w:bCs/>
          <w:lang w:val="en-US"/>
        </w:rPr>
        <w:t>energy shift</w:t>
      </w:r>
      <w:r>
        <w:rPr>
          <w:lang w:val="en-US"/>
        </w:rPr>
        <w:t xml:space="preserve"> of a material system responding to the local temporal density.</w:t>
      </w:r>
    </w:p>
    <w:p w:rsidR="00ED0DCE" w:rsidRPr="002C0732" w:rsidRDefault="00ED0DCE" w:rsidP="00404007">
      <w:pPr>
        <w:rPr>
          <w:b/>
          <w:bCs/>
          <w:lang w:val="en-US"/>
        </w:rPr>
      </w:pPr>
      <w:r>
        <w:rPr>
          <w:b/>
          <w:bCs/>
          <w:lang w:val="en-US"/>
        </w:rPr>
        <w:t>7.4. Exact Derivation of the Acceleration Law</w:t>
      </w:r>
    </w:p>
    <w:p w:rsidR="00ED0DCE" w:rsidRPr="002C0732" w:rsidRDefault="00ED0DCE" w:rsidP="00404007">
      <w:pPr>
        <w:rPr>
          <w:lang w:val="en-US"/>
        </w:rPr>
      </w:pPr>
      <w:r>
        <w:rPr>
          <w:lang w:val="en-US"/>
        </w:rPr>
        <w:t>The force acting on the system is obtained via the variational principle as the negative gradient of the effective potential:</w:t>
      </w:r>
    </w:p>
    <w:p w:rsidR="00ED0DCE" w:rsidRPr="002C0732" w:rsidRDefault="00ED0DCE" w:rsidP="00404007">
      <w:pPr>
        <w:rPr>
          <w:lang w:val="en-US"/>
        </w:rPr>
      </w:pPr>
      <w:r>
        <w:rPr>
          <w:b/>
          <w:bCs/>
          <w:lang w:val="en-US"/>
        </w:rPr>
        <w:t xml:space="preserve">F = − </w:t>
      </w:r>
      <w:r>
        <w:rPr>
          <w:rFonts w:ascii="Cambria Math" w:hAnsi="Cambria Math" w:cs="Cambria Math"/>
          <w:b/>
          <w:bCs/>
          <w:lang w:val="en-US"/>
        </w:rPr>
        <w:t>∇</w:t>
      </w:r>
      <w:r>
        <w:rPr>
          <w:b/>
          <w:bCs/>
          <w:lang w:val="en-US"/>
        </w:rPr>
        <w:t xml:space="preserve"> V_eff = − m * c² * </w:t>
      </w:r>
      <w:r>
        <w:rPr>
          <w:rFonts w:ascii="Cambria Math" w:hAnsi="Cambria Math" w:cs="Cambria Math"/>
          <w:b/>
          <w:bCs/>
          <w:lang w:val="en-US"/>
        </w:rPr>
        <w:t>∇</w:t>
      </w:r>
      <w:r>
        <w:rPr>
          <w:b/>
          <w:bCs/>
          <w:lang w:val="en-US"/>
        </w:rPr>
        <w:t>[ χτ(x) * ln τ(x) ]</w:t>
      </w:r>
    </w:p>
    <w:p w:rsidR="00ED0DCE" w:rsidRPr="002C0732" w:rsidRDefault="00ED0DCE" w:rsidP="00404007">
      <w:pPr>
        <w:rPr>
          <w:lang w:val="en-US"/>
        </w:rPr>
      </w:pPr>
      <w:r>
        <w:rPr>
          <w:lang w:val="en-US"/>
        </w:rPr>
        <w:t xml:space="preserve">Applying the product rule to the gradient and dividing by mass </w:t>
      </w:r>
      <w:r>
        <w:rPr>
          <w:b/>
          <w:bCs/>
          <w:lang w:val="en-US"/>
        </w:rPr>
        <w:t>m</w:t>
      </w:r>
      <w:r>
        <w:rPr>
          <w:lang w:val="en-US"/>
        </w:rPr>
        <w:t xml:space="preserve"> yields the </w:t>
      </w:r>
      <w:r>
        <w:rPr>
          <w:b/>
          <w:bCs/>
          <w:lang w:val="en-US"/>
        </w:rPr>
        <w:t>Exact TTU Acceleration Law</w:t>
      </w:r>
      <w:r>
        <w:rPr>
          <w:lang w:val="en-US"/>
        </w:rPr>
        <w:t>:</w:t>
      </w:r>
    </w:p>
    <w:p w:rsidR="00ED0DCE" w:rsidRPr="002C0732" w:rsidRDefault="00ED0DCE" w:rsidP="00404007">
      <w:pPr>
        <w:rPr>
          <w:lang w:val="en-US"/>
        </w:rPr>
      </w:pPr>
      <w:r>
        <w:rPr>
          <w:b/>
          <w:bCs/>
          <w:lang w:val="en-US"/>
        </w:rPr>
        <w:t xml:space="preserve">a = − c² * [ χτ * </w:t>
      </w:r>
      <w:r>
        <w:rPr>
          <w:rFonts w:ascii="Cambria Math" w:hAnsi="Cambria Math" w:cs="Cambria Math"/>
          <w:b/>
          <w:bCs/>
          <w:lang w:val="en-US"/>
        </w:rPr>
        <w:t>∇</w:t>
      </w:r>
      <w:r>
        <w:rPr>
          <w:b/>
          <w:bCs/>
          <w:lang w:val="en-US"/>
        </w:rPr>
        <w:t xml:space="preserve"> ln τ + (</w:t>
      </w:r>
      <w:r>
        <w:rPr>
          <w:rFonts w:ascii="Cambria Math" w:hAnsi="Cambria Math" w:cs="Cambria Math"/>
          <w:b/>
          <w:bCs/>
          <w:lang w:val="en-US"/>
        </w:rPr>
        <w:t>∇</w:t>
      </w:r>
      <w:r>
        <w:rPr>
          <w:b/>
          <w:bCs/>
          <w:lang w:val="en-US"/>
        </w:rPr>
        <w:t>χτ) * ln τ ]</w:t>
      </w:r>
      <w:r>
        <w:rPr>
          <w:lang w:val="en-US"/>
        </w:rPr>
        <w:t xml:space="preserve"> (17)</w:t>
      </w:r>
    </w:p>
    <w:p w:rsidR="00CD2994" w:rsidRPr="002C0732" w:rsidRDefault="00CD2994" w:rsidP="00404007">
      <w:pPr>
        <w:rPr>
          <w:lang w:val="en-US"/>
        </w:rPr>
      </w:pPr>
    </w:p>
    <w:p w:rsidR="00ED0DCE" w:rsidRPr="002C0732" w:rsidRDefault="00ED0DCE" w:rsidP="00404007">
      <w:pPr>
        <w:rPr>
          <w:b/>
          <w:bCs/>
          <w:lang w:val="en-US"/>
        </w:rPr>
      </w:pPr>
      <w:r>
        <w:rPr>
          <w:b/>
          <w:bCs/>
          <w:lang w:val="en-US"/>
        </w:rPr>
        <w:t>7.5. Structural Decomposition: Geometry vs. Response</w:t>
      </w:r>
    </w:p>
    <w:p w:rsidR="00CD2994" w:rsidRPr="002C0732" w:rsidRDefault="00CD2994" w:rsidP="00404007">
      <w:pPr>
        <w:rPr>
          <w:b/>
          <w:bCs/>
          <w:lang w:val="en-US"/>
        </w:rPr>
      </w:pPr>
    </w:p>
    <w:p w:rsidR="00ED0DCE" w:rsidRPr="002C0732" w:rsidRDefault="00ED0DCE" w:rsidP="00404007">
      <w:pPr>
        <w:rPr>
          <w:lang w:val="en-US"/>
        </w:rPr>
      </w:pPr>
      <w:r>
        <w:rPr>
          <w:lang w:val="en-US"/>
        </w:rPr>
        <w:t>The exact acceleration (17) naturally separates into two distinct physical contributions:</w:t>
      </w:r>
    </w:p>
    <w:p w:rsidR="00ED0DCE" w:rsidRPr="002C0732" w:rsidRDefault="00ED0DCE" w:rsidP="00BA0519">
      <w:pPr>
        <w:numPr>
          <w:ilvl w:val="0"/>
          <w:numId w:val="18"/>
        </w:numPr>
        <w:rPr>
          <w:lang w:val="en-US"/>
        </w:rPr>
      </w:pPr>
      <w:r>
        <w:rPr>
          <w:b/>
          <w:bCs/>
          <w:lang w:val="en-US"/>
        </w:rPr>
        <w:t>Geometric Term (a_geom):</w:t>
      </w:r>
      <w:r>
        <w:rPr>
          <w:lang w:val="en-US"/>
        </w:rPr>
        <w:t xml:space="preserve"> </w:t>
      </w:r>
      <w:r>
        <w:rPr>
          <w:b/>
          <w:bCs/>
          <w:lang w:val="en-US"/>
        </w:rPr>
        <w:t xml:space="preserve">− χτ * c² * </w:t>
      </w:r>
      <w:r>
        <w:rPr>
          <w:rFonts w:ascii="Cambria Math" w:hAnsi="Cambria Math" w:cs="Cambria Math"/>
          <w:b/>
          <w:bCs/>
          <w:lang w:val="en-US"/>
        </w:rPr>
        <w:t>∇</w:t>
      </w:r>
      <w:r>
        <w:rPr>
          <w:b/>
          <w:bCs/>
          <w:lang w:val="en-US"/>
        </w:rPr>
        <w:t xml:space="preserve"> ln τ</w:t>
      </w:r>
      <w:r>
        <w:rPr>
          <w:lang w:val="en-US"/>
        </w:rPr>
        <w:t>. This represents the response of matter to the directional structure of the temporal flow.</w:t>
      </w:r>
    </w:p>
    <w:p w:rsidR="00ED0DCE" w:rsidRPr="002C0732" w:rsidRDefault="00ED0DCE" w:rsidP="00BA0519">
      <w:pPr>
        <w:numPr>
          <w:ilvl w:val="0"/>
          <w:numId w:val="18"/>
        </w:numPr>
        <w:rPr>
          <w:lang w:val="en-US"/>
        </w:rPr>
      </w:pPr>
      <w:r>
        <w:rPr>
          <w:b/>
          <w:bCs/>
          <w:lang w:val="en-US"/>
        </w:rPr>
        <w:t>Susceptibility-Gradient Correction (a_corr):</w:t>
      </w:r>
      <w:r>
        <w:rPr>
          <w:lang w:val="en-US"/>
        </w:rPr>
        <w:t xml:space="preserve"> </w:t>
      </w:r>
      <w:r>
        <w:rPr>
          <w:b/>
          <w:bCs/>
          <w:lang w:val="en-US"/>
        </w:rPr>
        <w:t>− c² * (</w:t>
      </w:r>
      <w:r>
        <w:rPr>
          <w:rFonts w:ascii="Cambria Math" w:hAnsi="Cambria Math" w:cs="Cambria Math"/>
          <w:b/>
          <w:bCs/>
          <w:lang w:val="en-US"/>
        </w:rPr>
        <w:t>∇</w:t>
      </w:r>
      <w:r>
        <w:rPr>
          <w:b/>
          <w:bCs/>
          <w:lang w:val="en-US"/>
        </w:rPr>
        <w:t>χτ) * ln τ</w:t>
      </w:r>
      <w:r>
        <w:rPr>
          <w:lang w:val="en-US"/>
        </w:rPr>
        <w:t>. A subleading term arising only in regions of non-uniform material synchronization (e.g., galactic boundaries).</w:t>
      </w:r>
    </w:p>
    <w:p w:rsidR="00ED0DCE" w:rsidRPr="002C0732" w:rsidRDefault="00ED0DCE" w:rsidP="00404007">
      <w:pPr>
        <w:rPr>
          <w:b/>
          <w:bCs/>
          <w:lang w:val="en-US"/>
        </w:rPr>
      </w:pPr>
      <w:r>
        <w:rPr>
          <w:b/>
          <w:bCs/>
          <w:lang w:val="en-US"/>
        </w:rPr>
        <w:t>7.6. The Controlled Newtonian Limit</w:t>
      </w:r>
    </w:p>
    <w:p w:rsidR="00ED0DCE" w:rsidRPr="002C0732" w:rsidRDefault="00ED0DCE" w:rsidP="00404007">
      <w:pPr>
        <w:rPr>
          <w:lang w:val="en-US"/>
        </w:rPr>
      </w:pPr>
      <w:r>
        <w:rPr>
          <w:lang w:val="en-US"/>
        </w:rPr>
        <w:t>To recover classical physics, we examine the regime where the correction term is negligible (</w:t>
      </w:r>
      <w:r>
        <w:rPr>
          <w:b/>
          <w:bCs/>
          <w:lang w:val="en-US"/>
        </w:rPr>
        <w:t>ε_χ &lt;&lt; 1</w:t>
      </w:r>
      <w:r>
        <w:rPr>
          <w:lang w:val="en-US"/>
        </w:rPr>
        <w:t>). The acceleration simplifies to:</w:t>
      </w:r>
    </w:p>
    <w:p w:rsidR="00ED0DCE" w:rsidRPr="002C0732" w:rsidRDefault="00ED0DCE" w:rsidP="00404007">
      <w:pPr>
        <w:rPr>
          <w:lang w:val="en-US"/>
        </w:rPr>
      </w:pPr>
      <w:r>
        <w:rPr>
          <w:b/>
          <w:bCs/>
          <w:lang w:val="en-US"/>
        </w:rPr>
        <w:t xml:space="preserve">a ≈ − χτ * c² * </w:t>
      </w:r>
      <w:r>
        <w:rPr>
          <w:rFonts w:ascii="Cambria Math" w:hAnsi="Cambria Math" w:cs="Cambria Math"/>
          <w:b/>
          <w:bCs/>
          <w:lang w:val="en-US"/>
        </w:rPr>
        <w:t>∇</w:t>
      </w:r>
      <w:r>
        <w:rPr>
          <w:b/>
          <w:bCs/>
          <w:lang w:val="en-US"/>
        </w:rPr>
        <w:t xml:space="preserve"> ln τ</w:t>
      </w:r>
      <w:r>
        <w:rPr>
          <w:lang w:val="en-US"/>
        </w:rPr>
        <w:t xml:space="preserve"> (18)</w:t>
      </w:r>
    </w:p>
    <w:p w:rsidR="00ED0DCE" w:rsidRPr="002C0732" w:rsidRDefault="00ED0DCE" w:rsidP="00404007">
      <w:pPr>
        <w:rPr>
          <w:lang w:val="en-US"/>
        </w:rPr>
      </w:pPr>
      <w:r>
        <w:rPr>
          <w:lang w:val="en-US"/>
        </w:rPr>
        <w:t>For ordinary "passive" matter in equilibrium (</w:t>
      </w:r>
      <w:r>
        <w:rPr>
          <w:b/>
          <w:bCs/>
          <w:lang w:val="en-US"/>
        </w:rPr>
        <w:t>χτ ≈ 1</w:t>
      </w:r>
      <w:r>
        <w:rPr>
          <w:lang w:val="en-US"/>
        </w:rPr>
        <w:t xml:space="preserve"> and </w:t>
      </w:r>
      <w:r>
        <w:rPr>
          <w:rFonts w:ascii="Cambria Math" w:hAnsi="Cambria Math" w:cs="Cambria Math"/>
          <w:b/>
          <w:bCs/>
          <w:lang w:val="en-US"/>
        </w:rPr>
        <w:t>∇</w:t>
      </w:r>
      <w:r>
        <w:rPr>
          <w:b/>
          <w:bCs/>
          <w:lang w:val="en-US"/>
        </w:rPr>
        <w:t>χτ ≈ 0</w:t>
      </w:r>
      <w:r>
        <w:rPr>
          <w:lang w:val="en-US"/>
        </w:rPr>
        <w:t>), we identify the classical gravitational potential:</w:t>
      </w:r>
    </w:p>
    <w:p w:rsidR="00ED0DCE" w:rsidRPr="002C0732" w:rsidRDefault="00ED0DCE" w:rsidP="00404007">
      <w:pPr>
        <w:rPr>
          <w:lang w:val="en-US"/>
        </w:rPr>
      </w:pPr>
      <w:r>
        <w:rPr>
          <w:b/>
          <w:bCs/>
          <w:lang w:val="en-US"/>
        </w:rPr>
        <w:t>Φ ≡ c² * ln τ</w:t>
      </w:r>
    </w:p>
    <w:p w:rsidR="00ED0DCE" w:rsidRPr="002C0732" w:rsidRDefault="00ED0DCE" w:rsidP="00404007">
      <w:pPr>
        <w:rPr>
          <w:lang w:val="en-US"/>
        </w:rPr>
      </w:pPr>
      <w:r>
        <w:rPr>
          <w:lang w:val="en-US"/>
        </w:rPr>
        <w:t xml:space="preserve">which exactly recovers the standard Newtonian structure: </w:t>
      </w:r>
      <w:r>
        <w:rPr>
          <w:b/>
          <w:bCs/>
          <w:lang w:val="en-US"/>
        </w:rPr>
        <w:t xml:space="preserve">a = − </w:t>
      </w:r>
      <w:r>
        <w:rPr>
          <w:rFonts w:ascii="Cambria Math" w:hAnsi="Cambria Math" w:cs="Cambria Math"/>
          <w:b/>
          <w:bCs/>
          <w:lang w:val="en-US"/>
        </w:rPr>
        <w:t>∇</w:t>
      </w:r>
      <w:r>
        <w:rPr>
          <w:b/>
          <w:bCs/>
          <w:lang w:val="en-US"/>
        </w:rPr>
        <w:t xml:space="preserve"> Φ</w:t>
      </w:r>
      <w:r>
        <w:rPr>
          <w:lang w:val="en-US"/>
        </w:rPr>
        <w:t>.</w:t>
      </w:r>
    </w:p>
    <w:p w:rsidR="00CD2994" w:rsidRPr="002C0732" w:rsidRDefault="00CD2994" w:rsidP="00404007">
      <w:pPr>
        <w:rPr>
          <w:lang w:val="en-US"/>
        </w:rPr>
      </w:pPr>
    </w:p>
    <w:p w:rsidR="007C6098" w:rsidRPr="002C0732" w:rsidRDefault="007C6098" w:rsidP="00404007">
      <w:pPr>
        <w:rPr>
          <w:b/>
          <w:bCs/>
          <w:lang w:val="en-US"/>
        </w:rPr>
      </w:pPr>
      <w:r>
        <w:rPr>
          <w:b/>
          <w:bCs/>
          <w:lang w:val="en-US"/>
        </w:rPr>
        <w:t>7.7. Solution for a Point Mass and the Inverse Square Law</w:t>
      </w:r>
    </w:p>
    <w:p w:rsidR="00CD2994" w:rsidRPr="002C0732" w:rsidRDefault="00CD2994" w:rsidP="00404007">
      <w:pPr>
        <w:rPr>
          <w:b/>
          <w:bCs/>
          <w:lang w:val="en-US"/>
        </w:rPr>
      </w:pPr>
    </w:p>
    <w:p w:rsidR="007C6098" w:rsidRPr="002C0732" w:rsidRDefault="007C6098" w:rsidP="00404007">
      <w:pPr>
        <w:rPr>
          <w:lang w:val="en-US"/>
        </w:rPr>
      </w:pPr>
      <w:r>
        <w:rPr>
          <w:lang w:val="en-US"/>
        </w:rPr>
        <w:t xml:space="preserve">To demonstrate the recovery of Newtonian gravity, we consider the temporal field generated by a static point mass </w:t>
      </w:r>
      <m:oMath>
        <m:r>
          <w:rPr>
            <w:rFonts w:ascii="Cambria Math" w:hAnsi="Cambria Math"/>
            <w:lang w:val="en-US"/>
          </w:rPr>
          <m:t>M</m:t>
        </m:r>
      </m:oMath>
      <w:r>
        <w:rPr>
          <w:lang w:val="en-US"/>
        </w:rPr>
        <w:t>located at the origin, with mass density:</w:t>
      </w:r>
    </w:p>
    <w:p w:rsidR="007C6098" w:rsidRPr="002C0732" w:rsidRDefault="007C6098" w:rsidP="00404007">
      <w:pPr>
        <w:rPr>
          <w:lang w:val="en-US"/>
        </w:rPr>
      </w:pPr>
      <w:r>
        <w:rPr>
          <w:lang w:val="en-US"/>
        </w:rPr>
        <w:t>ρ = M δ³(r)</w:t>
      </w:r>
    </w:p>
    <w:p w:rsidR="007C6098" w:rsidRPr="002C0732" w:rsidRDefault="007C6098" w:rsidP="00404007">
      <w:pPr>
        <w:rPr>
          <w:lang w:val="en-US"/>
        </w:rPr>
      </w:pPr>
      <w:r>
        <w:rPr>
          <w:lang w:val="en-US"/>
        </w:rPr>
        <w:t xml:space="preserve">In the weak-field limit, the logarithmic variable </w:t>
      </w:r>
      <m:oMath>
        <m:r>
          <w:rPr>
            <w:rFonts w:ascii="Cambria Math" w:hAnsi="Cambria Math"/>
            <w:lang w:val="en-US"/>
          </w:rPr>
          <m:t>u=</m:t>
        </m:r>
        <m:r>
          <m:rPr>
            <m:sty m:val="p"/>
          </m:rPr>
          <w:rPr>
            <w:rFonts w:ascii="Cambria Math" w:hAnsi="Cambria Math"/>
            <w:lang w:val="en-US"/>
          </w:rPr>
          <m:t>ln</m:t>
        </m:r>
        <m:r>
          <w:rPr>
            <w:rFonts w:ascii="Cambria Math" w:hAnsi="Cambria Math"/>
            <w:lang w:val="en-US"/>
          </w:rPr>
          <m:t>⁡τ</m:t>
        </m:r>
      </m:oMath>
      <w:r>
        <w:rPr>
          <w:lang w:val="en-US"/>
        </w:rPr>
        <w:t>satisfies the linearized equation (12):</w:t>
      </w:r>
    </w:p>
    <w:p w:rsidR="007C6098" w:rsidRPr="002C0732" w:rsidRDefault="007C6098" w:rsidP="00404007">
      <w:pPr>
        <w:rPr>
          <w:lang w:val="en-US"/>
        </w:rPr>
      </w:pPr>
      <w:r>
        <w:rPr>
          <w:rFonts w:ascii="Cambria Math" w:hAnsi="Cambria Math" w:cs="Cambria Math"/>
          <w:lang w:val="en-US"/>
        </w:rPr>
        <w:t>∇</w:t>
      </w:r>
      <w:r>
        <w:rPr>
          <w:lang w:val="en-US"/>
        </w:rPr>
        <w:t>² ln τ = (4πG / c²) M δ³(r)</w:t>
      </w:r>
    </w:p>
    <w:p w:rsidR="007C6098" w:rsidRPr="002C0732" w:rsidRDefault="007C6098" w:rsidP="00404007">
      <w:pPr>
        <w:rPr>
          <w:lang w:val="en-US"/>
        </w:rPr>
      </w:pPr>
      <w:r>
        <w:rPr>
          <w:lang w:val="en-US"/>
        </w:rPr>
        <w:t>Using the Green’s function of the Laplacian and imposing the boundary condition ln τ → 0 as r → ∞, we obtain the unique radial solution:</w:t>
      </w:r>
    </w:p>
    <w:p w:rsidR="007C6098" w:rsidRPr="002C0732" w:rsidRDefault="007C6098" w:rsidP="00404007">
      <w:pPr>
        <w:rPr>
          <w:lang w:val="en-US"/>
        </w:rPr>
      </w:pPr>
      <w:r>
        <w:rPr>
          <w:lang w:val="en-US"/>
        </w:rPr>
        <w:lastRenderedPageBreak/>
        <w:t>ln τ(r) = − GM / (c² r) (13b)</w:t>
      </w:r>
    </w:p>
    <w:p w:rsidR="007C6098" w:rsidRPr="002C0732" w:rsidRDefault="007C6098" w:rsidP="00404007">
      <w:pPr>
        <w:rPr>
          <w:lang w:val="en-US"/>
        </w:rPr>
      </w:pPr>
      <w:r>
        <w:rPr>
          <w:lang w:val="en-US"/>
        </w:rPr>
        <w:t>Substituting into the potential identification:</w:t>
      </w:r>
    </w:p>
    <w:p w:rsidR="007C6098" w:rsidRPr="002C0732" w:rsidRDefault="007C6098" w:rsidP="00404007">
      <w:pPr>
        <w:rPr>
          <w:lang w:val="en-US"/>
        </w:rPr>
      </w:pPr>
      <w:r>
        <w:rPr>
          <w:lang w:val="en-US"/>
        </w:rPr>
        <w:t>Φ = c² ln τ</w:t>
      </w:r>
    </w:p>
    <w:p w:rsidR="007C6098" w:rsidRPr="002C0732" w:rsidRDefault="007C6098" w:rsidP="00404007">
      <w:pPr>
        <w:rPr>
          <w:lang w:val="en-US"/>
        </w:rPr>
      </w:pPr>
      <w:r>
        <w:rPr>
          <w:lang w:val="en-US"/>
        </w:rPr>
        <w:t>yields:</w:t>
      </w:r>
    </w:p>
    <w:p w:rsidR="007C6098" w:rsidRPr="002C0732" w:rsidRDefault="007C6098" w:rsidP="00404007">
      <w:pPr>
        <w:rPr>
          <w:lang w:val="en-US"/>
        </w:rPr>
      </w:pPr>
      <w:r>
        <w:rPr>
          <w:lang w:val="en-US"/>
        </w:rPr>
        <w:t>Φ = − GM / r</w:t>
      </w:r>
    </w:p>
    <w:p w:rsidR="007C6098" w:rsidRPr="002C0732" w:rsidRDefault="007C6098" w:rsidP="00404007">
      <w:pPr>
        <w:rPr>
          <w:lang w:val="en-US"/>
        </w:rPr>
      </w:pPr>
      <w:r>
        <w:rPr>
          <w:lang w:val="en-US"/>
        </w:rPr>
        <w:t>Finally, applying the acceleration law (Eq. 17) in the passive regime (χ_τ ≈ 1):</w:t>
      </w:r>
    </w:p>
    <w:p w:rsidR="007C6098" w:rsidRPr="002C0732" w:rsidRDefault="007C6098" w:rsidP="00404007">
      <w:pPr>
        <w:rPr>
          <w:lang w:val="en-US"/>
        </w:rPr>
      </w:pPr>
      <w:r>
        <w:rPr>
          <w:lang w:val="en-US"/>
        </w:rPr>
        <w:t xml:space="preserve">a = −c² </w:t>
      </w:r>
      <w:r>
        <w:rPr>
          <w:rFonts w:ascii="Cambria Math" w:hAnsi="Cambria Math" w:cs="Cambria Math"/>
          <w:lang w:val="en-US"/>
        </w:rPr>
        <w:t>∇</w:t>
      </w:r>
      <w:r>
        <w:rPr>
          <w:lang w:val="en-US"/>
        </w:rPr>
        <w:t xml:space="preserve"> ln τ = − GM / r² · r̂</w:t>
      </w:r>
    </w:p>
    <w:p w:rsidR="007C6098" w:rsidRPr="002C0732" w:rsidRDefault="007C6098" w:rsidP="00404007">
      <w:pPr>
        <w:rPr>
          <w:lang w:val="en-US"/>
        </w:rPr>
      </w:pPr>
      <w:r>
        <w:rPr>
          <w:lang w:val="en-US"/>
        </w:rPr>
        <w:t>Thus, the inverse-square law emerges as the static weak-field limit of the temporal field dynamics.</w:t>
      </w:r>
    </w:p>
    <w:p w:rsidR="00CD2994" w:rsidRPr="002C0732" w:rsidRDefault="00CD2994" w:rsidP="00404007">
      <w:pPr>
        <w:rPr>
          <w:lang w:val="en-US"/>
        </w:rPr>
      </w:pPr>
    </w:p>
    <w:p w:rsidR="00ED0DCE" w:rsidRPr="002C0732" w:rsidRDefault="00ED0DCE" w:rsidP="00404007">
      <w:pPr>
        <w:rPr>
          <w:b/>
          <w:bCs/>
          <w:lang w:val="en-US"/>
        </w:rPr>
      </w:pPr>
      <w:r>
        <w:rPr>
          <w:b/>
          <w:bCs/>
          <w:lang w:val="en-US"/>
        </w:rPr>
        <w:t>7.8. Ontological Correspondence (Summary)</w:t>
      </w:r>
    </w:p>
    <w:p w:rsidR="00ED0DCE" w:rsidRPr="002C0732" w:rsidRDefault="00ED0DCE" w:rsidP="00404007">
      <w:pPr>
        <w:rPr>
          <w:lang w:val="en-US"/>
        </w:rPr>
      </w:pPr>
      <w:r>
        <w:rPr>
          <w:lang w:val="en-US"/>
        </w:rPr>
        <w:t>To bridge the gap between the LA-ODR formalism and classical dynamics, we establish the following correspondence:</w:t>
      </w:r>
    </w:p>
    <w:p w:rsidR="00ED0DCE" w:rsidRPr="002C0732" w:rsidRDefault="00ED0DCE" w:rsidP="00404007">
      <w:pPr>
        <w:rPr>
          <w:lang w:val="en-US"/>
        </w:rPr>
      </w:pPr>
    </w:p>
    <w:p w:rsidR="00ED0DCE" w:rsidRPr="002C0732" w:rsidRDefault="00ED0DCE" w:rsidP="00404007">
      <w:pPr>
        <w:rPr>
          <w:b/>
          <w:bCs/>
          <w:lang w:val="en-US"/>
        </w:rPr>
      </w:pPr>
      <w:r>
        <w:rPr>
          <w:b/>
          <w:bCs/>
          <w:lang w:val="en-US"/>
        </w:rPr>
        <w:t>Table 1: Correspondence between TTU and Classical Physics</w:t>
      </w:r>
    </w:p>
    <w:p w:rsidR="00ED0DCE" w:rsidRPr="002C0732" w:rsidRDefault="00ED0DCE" w:rsidP="00404007">
      <w:pPr>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2359"/>
        <w:gridCol w:w="2307"/>
        <w:gridCol w:w="2621"/>
      </w:tblGrid>
      <w:tr w:rsidR="00ED0DCE" w:rsidRPr="002C073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Physical Entity</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Classical Equivalent (Newton)</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Temporal Description (TTU)</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Physical Meaning in TTU</w:t>
            </w:r>
          </w:p>
        </w:tc>
      </w:tr>
      <w:tr w:rsidR="00ED0DCE"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Gravitational Potential</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Φ</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c² ln τ</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Logarithmic temporal density</w:t>
            </w:r>
          </w:p>
        </w:tc>
      </w:tr>
      <w:tr w:rsidR="00ED0DCE"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Acceleration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a = −</w:t>
            </w:r>
            <w:r>
              <w:rPr>
                <w:rFonts w:ascii="Cambria Math" w:hAnsi="Cambria Math" w:cs="Cambria Math"/>
                <w:b/>
                <w:bCs/>
                <w:lang w:val="en-US"/>
              </w:rPr>
              <w:t>∇</w:t>
            </w:r>
            <w:r>
              <w:rPr>
                <w:b/>
                <w:bCs/>
                <w:lang w:val="en-US"/>
              </w:rPr>
              <w:t xml:space="preserve"> Φ</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 xml:space="preserve">a = −χτ c² </w:t>
            </w:r>
            <w:r>
              <w:rPr>
                <w:rFonts w:ascii="Cambria Math" w:hAnsi="Cambria Math" w:cs="Cambria Math"/>
                <w:b/>
                <w:bCs/>
                <w:lang w:val="en-US"/>
              </w:rPr>
              <w:t>∇</w:t>
            </w:r>
            <w:r>
              <w:rPr>
                <w:b/>
                <w:bCs/>
                <w:lang w:val="en-US"/>
              </w:rPr>
              <w:t xml:space="preserve"> ln τ</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Drift in the temporal gradient</w:t>
            </w:r>
          </w:p>
        </w:tc>
      </w:tr>
      <w:tr w:rsidR="00ED0DCE"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Source of Gravity</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 xml:space="preserve">Mass </w:t>
            </w:r>
            <w:r>
              <w:rPr>
                <w:b/>
                <w:bCs/>
                <w:lang w:val="en-US"/>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 xml:space="preserve">Baryonic source </w:t>
            </w:r>
            <w:r>
              <w:rPr>
                <w:b/>
                <w:bCs/>
                <w:lang w:val="en-US"/>
              </w:rPr>
              <w:t>ρ</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Local deceleration of time flow</w:t>
            </w:r>
          </w:p>
        </w:tc>
      </w:tr>
      <w:tr w:rsidR="00ED0DCE"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Coupling Constant</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G</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c² / (16π α)</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Stiffness of the temporal condensate</w:t>
            </w:r>
          </w:p>
        </w:tc>
      </w:tr>
      <w:tr w:rsidR="00ED0DCE"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Response Factor</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b/>
                <w:bCs/>
                <w:lang w:val="en-US"/>
              </w:rPr>
              <w:t>≡ 1</w:t>
            </w:r>
            <w:r>
              <w:rPr>
                <w:lang w:val="en-US"/>
              </w:rPr>
              <w:t xml:space="preserve"> (postulated)</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 xml:space="preserve">Order parameter </w:t>
            </w:r>
            <w:r>
              <w:rPr>
                <w:b/>
                <w:bCs/>
                <w:lang w:val="en-US"/>
              </w:rPr>
              <w:t>χτ</w:t>
            </w:r>
          </w:p>
        </w:tc>
        <w:tc>
          <w:tcPr>
            <w:tcW w:w="0" w:type="auto"/>
            <w:tcBorders>
              <w:top w:val="single" w:sz="6" w:space="0" w:color="auto"/>
              <w:left w:val="single" w:sz="6" w:space="0" w:color="auto"/>
              <w:bottom w:val="single" w:sz="6" w:space="0" w:color="auto"/>
              <w:right w:val="single" w:sz="6" w:space="0" w:color="auto"/>
            </w:tcBorders>
            <w:vAlign w:val="center"/>
            <w:hideMark/>
          </w:tcPr>
          <w:p w:rsidR="00ED0DCE" w:rsidRPr="002C0732" w:rsidRDefault="00ED0DCE" w:rsidP="00404007">
            <w:pPr>
              <w:rPr>
                <w:lang w:val="en-US"/>
              </w:rPr>
            </w:pPr>
            <w:r>
              <w:rPr>
                <w:lang w:val="en-US"/>
              </w:rPr>
              <w:t>Degree of phase coherence</w:t>
            </w:r>
          </w:p>
        </w:tc>
      </w:tr>
    </w:tbl>
    <w:p w:rsidR="00A817CF" w:rsidRPr="002C0732" w:rsidRDefault="00A817CF" w:rsidP="00404007">
      <w:pPr>
        <w:rPr>
          <w:b/>
          <w:bCs/>
          <w:lang w:val="en-US"/>
        </w:rPr>
      </w:pPr>
    </w:p>
    <w:p w:rsidR="00ED0DCE" w:rsidRPr="002C0732" w:rsidRDefault="00ED0DCE" w:rsidP="00404007">
      <w:pPr>
        <w:rPr>
          <w:b/>
          <w:bCs/>
          <w:lang w:val="en-US"/>
        </w:rPr>
      </w:pPr>
      <w:r>
        <w:rPr>
          <w:b/>
          <w:bCs/>
          <w:lang w:val="en-US"/>
        </w:rPr>
        <w:t>Visual Interpretation of the Potential</w:t>
      </w:r>
    </w:p>
    <w:p w:rsidR="00A817CF" w:rsidRPr="002C0732" w:rsidRDefault="00A817CF" w:rsidP="00404007">
      <w:pPr>
        <w:rPr>
          <w:lang w:val="en-US"/>
        </w:rPr>
      </w:pPr>
    </w:p>
    <w:p w:rsidR="00ED0DCE" w:rsidRPr="002C0732" w:rsidRDefault="00ED0DCE" w:rsidP="00404007">
      <w:pPr>
        <w:rPr>
          <w:lang w:val="en-US"/>
        </w:rPr>
      </w:pPr>
      <w:r>
        <w:rPr>
          <w:lang w:val="en-US"/>
        </w:rPr>
        <w:t xml:space="preserve">In the TTU framework, the "gravity well" is not a geometric indentation in a 4D fabric, but a region of increased temporal density. The gradient </w:t>
      </w:r>
      <w:r>
        <w:rPr>
          <w:rFonts w:ascii="Cambria Math" w:hAnsi="Cambria Math" w:cs="Cambria Math"/>
          <w:b/>
          <w:bCs/>
          <w:lang w:val="en-US"/>
        </w:rPr>
        <w:t>∇</w:t>
      </w:r>
      <w:r>
        <w:rPr>
          <w:b/>
          <w:bCs/>
          <w:lang w:val="en-US"/>
        </w:rPr>
        <w:t xml:space="preserve"> ln τ</w:t>
      </w:r>
      <w:r>
        <w:rPr>
          <w:lang w:val="en-US"/>
        </w:rPr>
        <w:t xml:space="preserve"> creates a directional bias in the phase evolution of matter, perceived as an attractive force (Figure 1.)</w:t>
      </w:r>
    </w:p>
    <w:p w:rsidR="00A817CF" w:rsidRPr="002C0732" w:rsidRDefault="00A817CF" w:rsidP="00404007">
      <w:pPr>
        <w:rPr>
          <w:lang w:val="en-US"/>
        </w:rPr>
      </w:pPr>
    </w:p>
    <w:p w:rsidR="00A817CF" w:rsidRPr="002C0732" w:rsidRDefault="00ED0DCE" w:rsidP="00404007">
      <w:pPr>
        <w:rPr>
          <w:lang w:val="en-US"/>
        </w:rPr>
      </w:pPr>
      <w:r>
        <w:rPr>
          <w:noProof/>
          <w:lang w:val="en-US"/>
        </w:rPr>
        <w:lastRenderedPageBreak/>
        <w:drawing>
          <wp:inline distT="0" distB="0" distL="0" distR="0" wp14:anchorId="058E420A" wp14:editId="6C381A06">
            <wp:extent cx="5943600" cy="1752600"/>
            <wp:effectExtent l="0" t="0" r="0" b="0"/>
            <wp:docPr id="14945126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12679" name=""/>
                    <pic:cNvPicPr/>
                  </pic:nvPicPr>
                  <pic:blipFill>
                    <a:blip r:embed="rId7"/>
                    <a:stretch>
                      <a:fillRect/>
                    </a:stretch>
                  </pic:blipFill>
                  <pic:spPr>
                    <a:xfrm>
                      <a:off x="0" y="0"/>
                      <a:ext cx="5943600" cy="1752600"/>
                    </a:xfrm>
                    <a:prstGeom prst="rect">
                      <a:avLst/>
                    </a:prstGeom>
                  </pic:spPr>
                </pic:pic>
              </a:graphicData>
            </a:graphic>
          </wp:inline>
        </w:drawing>
      </w:r>
    </w:p>
    <w:p w:rsidR="00A817CF" w:rsidRPr="002C0732" w:rsidRDefault="00A817CF" w:rsidP="00404007">
      <w:pPr>
        <w:rPr>
          <w:lang w:val="en-US"/>
        </w:rPr>
      </w:pPr>
    </w:p>
    <w:p w:rsidR="00ED0DCE" w:rsidRPr="002C0732" w:rsidRDefault="00ED0DCE" w:rsidP="00404007">
      <w:pPr>
        <w:rPr>
          <w:lang w:val="en-US"/>
        </w:rPr>
      </w:pPr>
      <w:r>
        <w:rPr>
          <w:lang w:val="en-US"/>
        </w:rPr>
        <w:t xml:space="preserve">The introduction of </w:t>
      </w:r>
      <w:r>
        <w:rPr>
          <w:b/>
          <w:bCs/>
          <w:lang w:val="en-US"/>
        </w:rPr>
        <w:t>χτ</w:t>
      </w:r>
      <w:r>
        <w:rPr>
          <w:lang w:val="en-US"/>
        </w:rPr>
        <w:t xml:space="preserve"> as a variable response factor explains why this "well" can appear deeper or shallower depending on the material's internal coherence.</w:t>
      </w:r>
    </w:p>
    <w:p w:rsidR="00A817CF" w:rsidRPr="002C0732" w:rsidRDefault="00A817CF" w:rsidP="00404007">
      <w:pPr>
        <w:rPr>
          <w:b/>
          <w:bCs/>
          <w:lang w:val="en-US"/>
        </w:rPr>
      </w:pPr>
    </w:p>
    <w:p w:rsidR="00ED0DCE" w:rsidRPr="002C0732" w:rsidRDefault="00ED0DCE" w:rsidP="00404007">
      <w:pPr>
        <w:rPr>
          <w:b/>
          <w:bCs/>
          <w:lang w:val="en-US"/>
        </w:rPr>
      </w:pPr>
      <w:r>
        <w:rPr>
          <w:b/>
          <w:bCs/>
          <w:lang w:val="en-US"/>
        </w:rPr>
        <w:t>7.8. Conclusion</w:t>
      </w:r>
    </w:p>
    <w:p w:rsidR="00A817CF" w:rsidRPr="002C0732" w:rsidRDefault="00A817CF" w:rsidP="00404007">
      <w:pPr>
        <w:rPr>
          <w:b/>
          <w:bCs/>
          <w:lang w:val="en-US"/>
        </w:rPr>
      </w:pPr>
    </w:p>
    <w:p w:rsidR="00ED0DCE" w:rsidRPr="002C0732" w:rsidRDefault="00ED0DCE" w:rsidP="00404007">
      <w:pPr>
        <w:rPr>
          <w:lang w:val="en-US"/>
        </w:rPr>
      </w:pPr>
      <w:r>
        <w:rPr>
          <w:lang w:val="en-US"/>
        </w:rPr>
        <w:t>In the TTU framework, the law of gravity is not a postulate but a derivation. It emerges from the Scale Invariance of the temporal field and the Unitarity of the LA-ODR algebra. Newtonian gravity is revealed to be a leading-order approximation (</w:t>
      </w:r>
      <w:r>
        <w:rPr>
          <w:b/>
          <w:bCs/>
          <w:lang w:val="en-US"/>
        </w:rPr>
        <w:t>ε_χ &lt;&lt; 1</w:t>
      </w:r>
      <w:r>
        <w:rPr>
          <w:lang w:val="en-US"/>
        </w:rPr>
        <w:t>) of a more complex, dynamically regularized force law that remains robust even in non-equilibrium regimes. Importantly, the inverse-square law is not imposed but emerges as the unique Green’s function solution of the logarithmic field equation under scale invariance.</w:t>
      </w:r>
    </w:p>
    <w:p w:rsidR="009E286A" w:rsidRPr="002C0732" w:rsidRDefault="009E286A" w:rsidP="00404007">
      <w:pPr>
        <w:rPr>
          <w:lang w:val="en-US"/>
        </w:rPr>
      </w:pPr>
    </w:p>
    <w:p w:rsidR="009E286A" w:rsidRPr="002C0732" w:rsidRDefault="009F66B0" w:rsidP="00404007">
      <w:pPr>
        <w:rPr>
          <w:lang w:val="en-US"/>
        </w:rPr>
      </w:pPr>
      <w:r>
        <w:rPr>
          <w:lang w:val="en-US"/>
        </w:rPr>
        <w:pict w14:anchorId="2904E735">
          <v:rect id="_x0000_i1042" style="width:0;height:1.5pt" o:hralign="center" o:hrstd="t" o:hr="t" fillcolor="#a0a0a0" stroked="f"/>
        </w:pict>
      </w:r>
    </w:p>
    <w:p w:rsidR="009E286A" w:rsidRPr="002C0732" w:rsidRDefault="009E286A" w:rsidP="00404007">
      <w:pPr>
        <w:rPr>
          <w:b/>
          <w:bCs/>
          <w:lang w:val="en-US"/>
        </w:rPr>
      </w:pPr>
      <w:r>
        <w:rPr>
          <w:b/>
          <w:bCs/>
          <w:lang w:val="en-US"/>
        </w:rPr>
        <w:t>CHAPTER 8: DYNAMICAL REGIMES OF TEMPORAL SUSCEPTIBILITY</w:t>
      </w:r>
    </w:p>
    <w:p w:rsidR="00A817CF" w:rsidRPr="002C0732" w:rsidRDefault="00A817CF" w:rsidP="00404007">
      <w:pPr>
        <w:rPr>
          <w:b/>
          <w:bCs/>
          <w:lang w:val="en-US"/>
        </w:rPr>
      </w:pPr>
    </w:p>
    <w:p w:rsidR="009E286A" w:rsidRPr="002C0732" w:rsidRDefault="009E286A" w:rsidP="00404007">
      <w:pPr>
        <w:rPr>
          <w:b/>
          <w:bCs/>
          <w:lang w:val="en-US"/>
        </w:rPr>
      </w:pPr>
      <w:r>
        <w:rPr>
          <w:b/>
          <w:bCs/>
          <w:lang w:val="en-US"/>
        </w:rPr>
        <w:t>8.1. The Role of the Order Parameter</w:t>
      </w:r>
    </w:p>
    <w:p w:rsidR="00A817CF" w:rsidRPr="002C0732" w:rsidRDefault="00A817CF" w:rsidP="00404007">
      <w:pPr>
        <w:rPr>
          <w:b/>
          <w:bCs/>
          <w:lang w:val="en-US"/>
        </w:rPr>
      </w:pPr>
    </w:p>
    <w:p w:rsidR="009E286A" w:rsidRPr="002C0732" w:rsidRDefault="009E286A" w:rsidP="00404007">
      <w:pPr>
        <w:rPr>
          <w:lang w:val="en-US"/>
        </w:rPr>
      </w:pPr>
      <w:r>
        <w:rPr>
          <w:lang w:val="en-US"/>
        </w:rPr>
        <w:t xml:space="preserve">The temporal susceptibility </w:t>
      </w:r>
      <w:r>
        <w:rPr>
          <w:b/>
          <w:bCs/>
          <w:lang w:val="en-US"/>
        </w:rPr>
        <w:t>χτ</w:t>
      </w:r>
      <w:r>
        <w:rPr>
          <w:lang w:val="en-US"/>
        </w:rPr>
        <w:t xml:space="preserve"> acts as the fundamental order parameter of the theory. It determines the coupling strength between material degrees of freedom and the underlying geometric field </w:t>
      </w:r>
      <w:r>
        <w:rPr>
          <w:rFonts w:ascii="Cambria Math" w:hAnsi="Cambria Math" w:cs="Cambria Math"/>
          <w:b/>
          <w:bCs/>
          <w:lang w:val="en-US"/>
        </w:rPr>
        <w:t>∇</w:t>
      </w:r>
      <w:r>
        <w:rPr>
          <w:b/>
          <w:bCs/>
          <w:lang w:val="en-US"/>
        </w:rPr>
        <w:t xml:space="preserve"> ln τ</w:t>
      </w:r>
      <w:r>
        <w:rPr>
          <w:lang w:val="en-US"/>
        </w:rPr>
        <w:t>. Depending on the state of phase coherence within the temporal condensate, the theory naturally separates into three distinct dynamical regimes.</w:t>
      </w:r>
    </w:p>
    <w:p w:rsidR="00A817CF" w:rsidRPr="002C0732" w:rsidRDefault="00A817CF" w:rsidP="00404007">
      <w:pPr>
        <w:rPr>
          <w:lang w:val="en-US"/>
        </w:rPr>
      </w:pPr>
    </w:p>
    <w:p w:rsidR="009E286A" w:rsidRPr="002C0732" w:rsidRDefault="009E286A" w:rsidP="00404007">
      <w:pPr>
        <w:rPr>
          <w:b/>
          <w:bCs/>
          <w:lang w:val="en-US"/>
        </w:rPr>
      </w:pPr>
      <w:r>
        <w:rPr>
          <w:b/>
          <w:bCs/>
          <w:lang w:val="en-US"/>
        </w:rPr>
        <w:t>8.2. The Passive Regime (Standard Gravity)</w:t>
      </w:r>
    </w:p>
    <w:p w:rsidR="00A817CF" w:rsidRPr="002C0732" w:rsidRDefault="00A817CF" w:rsidP="00404007">
      <w:pPr>
        <w:rPr>
          <w:b/>
          <w:bCs/>
          <w:lang w:val="en-US"/>
        </w:rPr>
      </w:pPr>
    </w:p>
    <w:p w:rsidR="009E286A" w:rsidRPr="002C0732" w:rsidRDefault="009E286A" w:rsidP="00404007">
      <w:pPr>
        <w:rPr>
          <w:lang w:val="en-US"/>
        </w:rPr>
      </w:pPr>
      <w:r>
        <w:rPr>
          <w:lang w:val="en-US"/>
        </w:rPr>
        <w:t xml:space="preserve">The Passive Regime is defined by the equilibrium condition: </w:t>
      </w:r>
      <w:r>
        <w:rPr>
          <w:b/>
          <w:bCs/>
          <w:lang w:val="en-US"/>
        </w:rPr>
        <w:t>χτ ≈ 1</w:t>
      </w:r>
      <w:r>
        <w:rPr>
          <w:lang w:val="en-US"/>
        </w:rPr>
        <w:t xml:space="preserve"> and </w:t>
      </w:r>
      <w:r>
        <w:rPr>
          <w:rFonts w:ascii="Cambria Math" w:hAnsi="Cambria Math" w:cs="Cambria Math"/>
          <w:b/>
          <w:bCs/>
          <w:lang w:val="en-US"/>
        </w:rPr>
        <w:t>∇</w:t>
      </w:r>
      <w:r>
        <w:rPr>
          <w:b/>
          <w:bCs/>
          <w:lang w:val="en-US"/>
        </w:rPr>
        <w:t>χτ ≈ 0</w:t>
      </w:r>
    </w:p>
    <w:p w:rsidR="009E286A" w:rsidRPr="002C0732" w:rsidRDefault="009E286A" w:rsidP="00404007">
      <w:pPr>
        <w:rPr>
          <w:lang w:val="en-US"/>
        </w:rPr>
      </w:pPr>
      <w:r>
        <w:rPr>
          <w:lang w:val="en-US"/>
        </w:rPr>
        <w:t>In this state, matter is in near-perfect phase synchronization with the background temporal field. This corresponds to ordinary baryonic matter under typical astrophysical conditions, such as those found within the Solar System.</w:t>
      </w:r>
    </w:p>
    <w:p w:rsidR="009E286A" w:rsidRPr="002C0732" w:rsidRDefault="009E286A" w:rsidP="00404007">
      <w:pPr>
        <w:rPr>
          <w:lang w:val="en-US"/>
        </w:rPr>
      </w:pPr>
      <w:r>
        <w:rPr>
          <w:b/>
          <w:bCs/>
          <w:lang w:val="en-US"/>
        </w:rPr>
        <w:t>Recovery of Newtonian Gravity:</w:t>
      </w:r>
      <w:r>
        <w:rPr>
          <w:lang w:val="en-US"/>
        </w:rPr>
        <w:t xml:space="preserve"> As demonstrated in Section 7, when </w:t>
      </w:r>
      <w:r>
        <w:rPr>
          <w:rFonts w:ascii="Cambria Math" w:hAnsi="Cambria Math" w:cs="Cambria Math"/>
          <w:b/>
          <w:bCs/>
          <w:lang w:val="en-US"/>
        </w:rPr>
        <w:t>∇</w:t>
      </w:r>
      <w:r>
        <w:rPr>
          <w:b/>
          <w:bCs/>
          <w:lang w:val="en-US"/>
        </w:rPr>
        <w:t>χτ ≈ 0</w:t>
      </w:r>
      <w:r>
        <w:rPr>
          <w:lang w:val="en-US"/>
        </w:rPr>
        <w:t>, the susceptibility-gradient correction vanishes (</w:t>
      </w:r>
      <w:r>
        <w:rPr>
          <w:b/>
          <w:bCs/>
          <w:lang w:val="en-US"/>
        </w:rPr>
        <w:t>ε_χ → 0</w:t>
      </w:r>
      <w:r>
        <w:rPr>
          <w:lang w:val="en-US"/>
        </w:rPr>
        <w:t xml:space="preserve">). The acceleration law reduces to the leading-order geometric term: </w:t>
      </w:r>
      <w:r>
        <w:rPr>
          <w:b/>
          <w:bCs/>
          <w:lang w:val="en-US"/>
        </w:rPr>
        <w:t xml:space="preserve">a ≈ − χτ * c² * </w:t>
      </w:r>
      <w:r>
        <w:rPr>
          <w:rFonts w:ascii="Cambria Math" w:hAnsi="Cambria Math" w:cs="Cambria Math"/>
          <w:b/>
          <w:bCs/>
          <w:lang w:val="en-US"/>
        </w:rPr>
        <w:t>∇</w:t>
      </w:r>
      <w:r>
        <w:rPr>
          <w:b/>
          <w:bCs/>
          <w:lang w:val="en-US"/>
        </w:rPr>
        <w:t xml:space="preserve"> ln τ</w:t>
      </w:r>
    </w:p>
    <w:p w:rsidR="009E286A" w:rsidRPr="002C0732" w:rsidRDefault="009E286A" w:rsidP="00404007">
      <w:pPr>
        <w:rPr>
          <w:lang w:val="en-US"/>
        </w:rPr>
      </w:pPr>
      <w:r>
        <w:rPr>
          <w:lang w:val="en-US"/>
        </w:rPr>
        <w:t xml:space="preserve">Substituting </w:t>
      </w:r>
      <w:r>
        <w:rPr>
          <w:b/>
          <w:bCs/>
          <w:lang w:val="en-US"/>
        </w:rPr>
        <w:t>χτ = 1</w:t>
      </w:r>
      <w:r>
        <w:rPr>
          <w:lang w:val="en-US"/>
        </w:rPr>
        <w:t xml:space="preserve"> and applying the potential identification </w:t>
      </w:r>
      <w:r>
        <w:rPr>
          <w:b/>
          <w:bCs/>
          <w:lang w:val="en-US"/>
        </w:rPr>
        <w:t>Φ = c² * ln τ</w:t>
      </w:r>
      <w:r>
        <w:rPr>
          <w:lang w:val="en-US"/>
        </w:rPr>
        <w:t xml:space="preserve">, we obtain: </w:t>
      </w:r>
      <w:r>
        <w:rPr>
          <w:b/>
          <w:bCs/>
          <w:lang w:val="en-US"/>
        </w:rPr>
        <w:t xml:space="preserve">a = − </w:t>
      </w:r>
      <w:r>
        <w:rPr>
          <w:rFonts w:ascii="Cambria Math" w:hAnsi="Cambria Math" w:cs="Cambria Math"/>
          <w:b/>
          <w:bCs/>
          <w:lang w:val="en-US"/>
        </w:rPr>
        <w:t>∇</w:t>
      </w:r>
      <w:r>
        <w:rPr>
          <w:b/>
          <w:bCs/>
          <w:lang w:val="en-US"/>
        </w:rPr>
        <w:t xml:space="preserve"> Φ</w:t>
      </w:r>
    </w:p>
    <w:p w:rsidR="009E286A" w:rsidRPr="002C0732" w:rsidRDefault="009E286A" w:rsidP="00404007">
      <w:pPr>
        <w:rPr>
          <w:b/>
          <w:bCs/>
          <w:lang w:val="en-US"/>
        </w:rPr>
      </w:pPr>
      <w:r>
        <w:rPr>
          <w:b/>
          <w:bCs/>
          <w:lang w:val="en-US"/>
        </w:rPr>
        <w:t>Verification for a Point Source:</w:t>
      </w:r>
      <w:r>
        <w:rPr>
          <w:lang w:val="en-US"/>
        </w:rPr>
        <w:t xml:space="preserve"> For a central mass density </w:t>
      </w:r>
      <w:r>
        <w:rPr>
          <w:b/>
          <w:bCs/>
          <w:lang w:val="en-US"/>
        </w:rPr>
        <w:t>ρ = M * δ³(r)</w:t>
      </w:r>
      <w:r>
        <w:rPr>
          <w:lang w:val="en-US"/>
        </w:rPr>
        <w:t xml:space="preserve">, the static field equation </w:t>
      </w:r>
      <w:r>
        <w:rPr>
          <w:b/>
          <w:bCs/>
          <w:lang w:val="en-US"/>
        </w:rPr>
        <w:t xml:space="preserve">c² * </w:t>
      </w:r>
      <w:r>
        <w:rPr>
          <w:rFonts w:ascii="Cambria Math" w:hAnsi="Cambria Math" w:cs="Cambria Math"/>
          <w:b/>
          <w:bCs/>
          <w:lang w:val="en-US"/>
        </w:rPr>
        <w:t>∇</w:t>
      </w:r>
      <w:r>
        <w:rPr>
          <w:b/>
          <w:bCs/>
          <w:lang w:val="en-US"/>
        </w:rPr>
        <w:t>² ln τ = 4πG * ρ</w:t>
      </w:r>
      <w:r>
        <w:rPr>
          <w:lang w:val="en-US"/>
        </w:rPr>
        <w:t xml:space="preserve"> yields the solution: </w:t>
      </w:r>
      <w:r>
        <w:rPr>
          <w:b/>
          <w:bCs/>
          <w:lang w:val="en-US"/>
        </w:rPr>
        <w:t>ln τ = − GM / (c² * r)</w:t>
      </w:r>
      <w:r>
        <w:rPr>
          <w:lang w:val="en-US"/>
        </w:rPr>
        <w:t xml:space="preserve"> This result recovers </w:t>
      </w:r>
      <w:r>
        <w:rPr>
          <w:lang w:val="en-US"/>
        </w:rPr>
        <w:lastRenderedPageBreak/>
        <w:t xml:space="preserve">the exact Newtonian potential </w:t>
      </w:r>
      <w:r>
        <w:rPr>
          <w:b/>
          <w:bCs/>
          <w:lang w:val="en-US"/>
        </w:rPr>
        <w:t>Φ = − GM / r</w:t>
      </w:r>
      <w:r>
        <w:rPr>
          <w:lang w:val="en-US"/>
        </w:rPr>
        <w:t xml:space="preserve"> and the universal inverse-square acceleration: </w:t>
      </w:r>
      <w:r>
        <w:rPr>
          <w:b/>
          <w:bCs/>
          <w:lang w:val="en-US"/>
        </w:rPr>
        <w:t>a = − (GM / r²) * r_hat</w:t>
      </w:r>
    </w:p>
    <w:p w:rsidR="00A817CF" w:rsidRPr="002C0732" w:rsidRDefault="00A817CF" w:rsidP="00404007">
      <w:pPr>
        <w:rPr>
          <w:lang w:val="en-US"/>
        </w:rPr>
      </w:pPr>
    </w:p>
    <w:p w:rsidR="009E286A" w:rsidRPr="002C0732" w:rsidRDefault="009E286A" w:rsidP="00404007">
      <w:pPr>
        <w:rPr>
          <w:b/>
          <w:bCs/>
          <w:lang w:val="en-US"/>
        </w:rPr>
      </w:pPr>
      <w:r>
        <w:rPr>
          <w:b/>
          <w:bCs/>
          <w:lang w:val="en-US"/>
        </w:rPr>
        <w:t>8.3. Connection to Weak-Field General Relativity</w:t>
      </w:r>
    </w:p>
    <w:p w:rsidR="00A817CF" w:rsidRPr="002C0732" w:rsidRDefault="00A817CF" w:rsidP="00404007">
      <w:pPr>
        <w:rPr>
          <w:b/>
          <w:bCs/>
          <w:lang w:val="en-US"/>
        </w:rPr>
      </w:pPr>
    </w:p>
    <w:p w:rsidR="009E286A" w:rsidRPr="002C0732" w:rsidRDefault="009E286A" w:rsidP="00404007">
      <w:pPr>
        <w:rPr>
          <w:lang w:val="en-US"/>
        </w:rPr>
      </w:pPr>
      <w:r>
        <w:rPr>
          <w:lang w:val="en-US"/>
        </w:rPr>
        <w:t xml:space="preserve">The TTU framework provides a direct bridge to relativistic geometry. In the weak-field limit of General Relativity, the time-time component of the metric is expressed as: </w:t>
      </w:r>
      <w:r>
        <w:rPr>
          <w:b/>
          <w:bCs/>
          <w:lang w:val="en-US"/>
        </w:rPr>
        <w:t>g_00 ≈ 1 + 2Φ / c²</w:t>
      </w:r>
    </w:p>
    <w:p w:rsidR="009E286A" w:rsidRPr="002C0732" w:rsidRDefault="009E286A" w:rsidP="00404007">
      <w:pPr>
        <w:rPr>
          <w:lang w:val="en-US"/>
        </w:rPr>
      </w:pPr>
      <w:r>
        <w:rPr>
          <w:lang w:val="en-US"/>
        </w:rPr>
        <w:t xml:space="preserve">Substituting our derived potential </w:t>
      </w:r>
      <w:r>
        <w:rPr>
          <w:b/>
          <w:bCs/>
          <w:lang w:val="en-US"/>
        </w:rPr>
        <w:t>Φ = c² * ln τ</w:t>
      </w:r>
      <w:r>
        <w:rPr>
          <w:lang w:val="en-US"/>
        </w:rPr>
        <w:t xml:space="preserve">, the metric component becomes: </w:t>
      </w:r>
      <w:r>
        <w:rPr>
          <w:b/>
          <w:bCs/>
          <w:lang w:val="en-US"/>
        </w:rPr>
        <w:t>g_00 ≈ 1 + 2 * ln τ</w:t>
      </w:r>
    </w:p>
    <w:p w:rsidR="009E286A" w:rsidRPr="002C0732" w:rsidRDefault="009E286A" w:rsidP="00404007">
      <w:pPr>
        <w:rPr>
          <w:lang w:val="en-US"/>
        </w:rPr>
      </w:pPr>
      <w:r>
        <w:rPr>
          <w:lang w:val="en-US"/>
        </w:rPr>
        <w:t xml:space="preserve">Using the approximation </w:t>
      </w:r>
      <w:r>
        <w:rPr>
          <w:b/>
          <w:bCs/>
          <w:lang w:val="en-US"/>
        </w:rPr>
        <w:t>exp(x) ≈ 1 + x</w:t>
      </w:r>
      <w:r>
        <w:rPr>
          <w:lang w:val="en-US"/>
        </w:rPr>
        <w:t xml:space="preserve"> for small values, we find: </w:t>
      </w:r>
      <w:r>
        <w:rPr>
          <w:b/>
          <w:bCs/>
          <w:lang w:val="en-US"/>
        </w:rPr>
        <w:t>g_00 ≈ exp(2 * ln τ) = τ²</w:t>
      </w:r>
    </w:p>
    <w:p w:rsidR="009E286A" w:rsidRPr="002C0732" w:rsidRDefault="009E286A" w:rsidP="00404007">
      <w:pPr>
        <w:rPr>
          <w:lang w:val="en-US"/>
        </w:rPr>
      </w:pPr>
      <w:r>
        <w:rPr>
          <w:lang w:val="en-US"/>
        </w:rPr>
        <w:t xml:space="preserve">This reveals that the temporal field </w:t>
      </w:r>
      <w:r>
        <w:rPr>
          <w:b/>
          <w:bCs/>
          <w:lang w:val="en-US"/>
        </w:rPr>
        <w:t>τ</w:t>
      </w:r>
      <w:r>
        <w:rPr>
          <w:lang w:val="en-US"/>
        </w:rPr>
        <w:t xml:space="preserve"> is the physical manifestation of the metric's temporal scaling. For the regime where </w:t>
      </w:r>
      <w:r>
        <w:rPr>
          <w:b/>
          <w:bCs/>
          <w:lang w:val="en-US"/>
        </w:rPr>
        <w:t>ln τ &lt;&lt; 1</w:t>
      </w:r>
      <w:r>
        <w:rPr>
          <w:lang w:val="en-US"/>
        </w:rPr>
        <w:t>, this result is mathematically equivalent to the standard relativistic expansion. This proves that the Passive Regime of TTU is a consistent recovery of both Newtonian mechanics and the weak-field limit of General Relativity.</w:t>
      </w:r>
    </w:p>
    <w:p w:rsidR="00A817CF" w:rsidRPr="002C0732" w:rsidRDefault="00A817CF" w:rsidP="00404007">
      <w:pPr>
        <w:rPr>
          <w:lang w:val="en-US"/>
        </w:rPr>
      </w:pPr>
    </w:p>
    <w:p w:rsidR="009E286A" w:rsidRPr="002C0732" w:rsidRDefault="009E286A" w:rsidP="00404007">
      <w:pPr>
        <w:rPr>
          <w:b/>
          <w:bCs/>
          <w:lang w:val="en-US"/>
        </w:rPr>
      </w:pPr>
      <w:r>
        <w:rPr>
          <w:b/>
          <w:bCs/>
          <w:lang w:val="en-US"/>
        </w:rPr>
        <w:t>8.4. The Low-Susceptibility Regime (Gravitational Transparency)</w:t>
      </w:r>
    </w:p>
    <w:p w:rsidR="00A817CF" w:rsidRPr="002C0732" w:rsidRDefault="00A817CF" w:rsidP="00404007">
      <w:pPr>
        <w:rPr>
          <w:b/>
          <w:bCs/>
          <w:lang w:val="en-US"/>
        </w:rPr>
      </w:pPr>
    </w:p>
    <w:p w:rsidR="009E286A" w:rsidRPr="002C0732" w:rsidRDefault="009E286A" w:rsidP="00404007">
      <w:pPr>
        <w:rPr>
          <w:lang w:val="en-US"/>
        </w:rPr>
      </w:pPr>
      <w:r>
        <w:rPr>
          <w:lang w:val="en-US"/>
        </w:rPr>
        <w:t xml:space="preserve">Defined by the condition </w:t>
      </w:r>
      <w:r>
        <w:rPr>
          <w:b/>
          <w:bCs/>
          <w:lang w:val="en-US"/>
        </w:rPr>
        <w:t>χτ &lt;&lt; 1</w:t>
      </w:r>
      <w:r>
        <w:rPr>
          <w:lang w:val="en-US"/>
        </w:rPr>
        <w:t xml:space="preserve">, this regime describes matter that exhibits weak coupling to the temporal geometry. Even in the presence of strong temporal gradients, the effective acceleration is suppressed: </w:t>
      </w:r>
      <w:r>
        <w:rPr>
          <w:b/>
          <w:bCs/>
          <w:lang w:val="en-US"/>
        </w:rPr>
        <w:t>a → 0 as χτ → 0</w:t>
      </w:r>
    </w:p>
    <w:p w:rsidR="009E286A" w:rsidRPr="002C0732" w:rsidRDefault="009E286A" w:rsidP="00404007">
      <w:pPr>
        <w:rPr>
          <w:lang w:val="en-US"/>
        </w:rPr>
      </w:pPr>
      <w:r>
        <w:rPr>
          <w:lang w:val="en-US"/>
        </w:rPr>
        <w:t xml:space="preserve">Within the LA-ODR framework, this scaling is governed by the system's internal coherence quality factor </w:t>
      </w:r>
      <w:r>
        <w:rPr>
          <w:b/>
          <w:bCs/>
          <w:lang w:val="en-US"/>
        </w:rPr>
        <w:t>Q</w:t>
      </w:r>
      <w:r>
        <w:rPr>
          <w:lang w:val="en-US"/>
        </w:rPr>
        <w:t xml:space="preserve">: </w:t>
      </w:r>
      <w:r>
        <w:rPr>
          <w:b/>
          <w:bCs/>
          <w:lang w:val="en-US"/>
        </w:rPr>
        <w:t>χτ(Q) ≈ (Q₀ / Q)^β</w:t>
      </w:r>
      <w:r>
        <w:rPr>
          <w:lang w:val="en-US"/>
        </w:rPr>
        <w:t xml:space="preserve">, where </w:t>
      </w:r>
      <w:r>
        <w:rPr>
          <w:b/>
          <w:bCs/>
          <w:lang w:val="en-US"/>
        </w:rPr>
        <w:t>β &gt; 0</w:t>
      </w:r>
    </w:p>
    <w:p w:rsidR="009E286A" w:rsidRPr="002C0732" w:rsidRDefault="009E286A" w:rsidP="00404007">
      <w:pPr>
        <w:rPr>
          <w:lang w:val="en-US"/>
        </w:rPr>
      </w:pPr>
      <w:r>
        <w:rPr>
          <w:lang w:val="en-US"/>
        </w:rPr>
        <w:t>This provides a rigorous theoretical basis for "gravitational transparency" or weight reduction. In systems where the internal phase coherence of the matter sector is actively decoupled or "phase-locked" away from the background temporal flow, the material ceases to respond to the curvature of the temporal field, effectively nullifying the gravitational force without altering the underlying manifold.</w:t>
      </w:r>
    </w:p>
    <w:p w:rsidR="009E286A" w:rsidRPr="002C0732" w:rsidRDefault="008B4E3D" w:rsidP="00404007">
      <w:pPr>
        <w:rPr>
          <w:lang w:val="en-US"/>
        </w:rPr>
      </w:pPr>
      <w:r>
        <w:rPr>
          <w:lang w:val="en-US"/>
        </w:rPr>
        <w:t xml:space="preserve"> This regime is not observed in standard astrophysical conditions</w:t>
      </w:r>
      <w:r>
        <w:rPr>
          <w:lang w:val="en-US"/>
        </w:rPr>
        <w:br/>
        <w:t>and is expected to require engineered or non-equilibrium states.</w:t>
      </w:r>
    </w:p>
    <w:p w:rsidR="00A817CF" w:rsidRPr="002C0732" w:rsidRDefault="00A817CF" w:rsidP="00404007">
      <w:pPr>
        <w:rPr>
          <w:lang w:val="en-US"/>
        </w:rPr>
      </w:pPr>
    </w:p>
    <w:p w:rsidR="00DC014A" w:rsidRPr="002C0732" w:rsidRDefault="00DC014A" w:rsidP="00404007">
      <w:pPr>
        <w:rPr>
          <w:b/>
          <w:bCs/>
          <w:lang w:val="en-US"/>
        </w:rPr>
      </w:pPr>
      <w:r>
        <w:rPr>
          <w:b/>
          <w:bCs/>
          <w:lang w:val="en-US"/>
        </w:rPr>
        <w:t>CHAPTER 9: THE ANOMALOUS REGIME AND THE DARK SECTOR</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9.1. Enhanced Response and Spatial Variation</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The Anomalous Regime arises when the temporal susceptibility </w:t>
      </w:r>
      <w:r>
        <w:rPr>
          <w:b/>
          <w:bCs/>
          <w:lang w:val="en-US"/>
        </w:rPr>
        <w:t>χτ</w:t>
      </w:r>
      <w:r>
        <w:rPr>
          <w:lang w:val="en-US"/>
        </w:rPr>
        <w:t xml:space="preserve"> deviates from unity or becomes a spatially varying field: </w:t>
      </w:r>
      <w:r>
        <w:rPr>
          <w:b/>
          <w:bCs/>
          <w:lang w:val="en-US"/>
        </w:rPr>
        <w:t>χτ = χτ(x) ≠ 1</w:t>
      </w:r>
    </w:p>
    <w:p w:rsidR="00DC014A" w:rsidRPr="002C0732" w:rsidRDefault="00DC014A" w:rsidP="00404007">
      <w:pPr>
        <w:rPr>
          <w:lang w:val="en-US"/>
        </w:rPr>
      </w:pPr>
      <w:r>
        <w:rPr>
          <w:lang w:val="en-US"/>
        </w:rPr>
        <w:t>This transition reflects non-trivial phase-coherence states within the temporal condensate. Such deviations typically occur at galactic or cosmological scales, where the local density of baryonic matter is insufficient to enforce the global attractor state (</w:t>
      </w:r>
      <w:r>
        <w:rPr>
          <w:b/>
          <w:bCs/>
          <w:lang w:val="en-US"/>
        </w:rPr>
        <w:t>χτ = 1</w:t>
      </w:r>
      <w:r>
        <w:rPr>
          <w:lang w:val="en-US"/>
        </w:rPr>
        <w:t>). In these regions, the material response is no longer locked to the standard Newtonian limit.</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9.2. Dark Matter as an Emergent Response</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In regions where </w:t>
      </w:r>
      <w:r>
        <w:rPr>
          <w:b/>
          <w:bCs/>
          <w:lang w:val="en-US"/>
        </w:rPr>
        <w:t>χτ(r) &gt; 1</w:t>
      </w:r>
      <w:r>
        <w:rPr>
          <w:lang w:val="en-US"/>
        </w:rPr>
        <w:t xml:space="preserve">, the effective gravitational acceleration exceeds the Newtonian prediction for the observed baryonic mass: </w:t>
      </w:r>
      <w:r>
        <w:rPr>
          <w:b/>
          <w:bCs/>
          <w:lang w:val="en-US"/>
        </w:rPr>
        <w:t>a ≈ χτ(r) * (GM / r²)</w:t>
      </w:r>
    </w:p>
    <w:p w:rsidR="00DC014A" w:rsidRPr="002C0732" w:rsidRDefault="00DC014A" w:rsidP="00404007">
      <w:pPr>
        <w:rPr>
          <w:lang w:val="en-US"/>
        </w:rPr>
      </w:pPr>
      <w:r>
        <w:rPr>
          <w:lang w:val="en-US"/>
        </w:rPr>
        <w:lastRenderedPageBreak/>
        <w:t>This enhancement provides a rigorous, non-particle explanation for galactic rotation curves and the virial mass discrepancy in galaxy clusters. Within the TTU framework, Dark Matter is not a hidden substance (such as WIMPs), but a macroscopic manifestation of the increased susceptibility of the temporal field in low-density, high-coherence environments. The "missing mass" is, in fact, the "enhanced response" of the temporal field.</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9.3. Dark Energy and the Temporal Vacuum</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The background potential </w:t>
      </w:r>
      <w:r>
        <w:rPr>
          <w:b/>
          <w:bCs/>
          <w:lang w:val="en-US"/>
        </w:rPr>
        <w:t>V(τ₀)</w:t>
      </w:r>
      <w:r>
        <w:rPr>
          <w:lang w:val="en-US"/>
        </w:rPr>
        <w:t xml:space="preserve"> and the hyper-temporal modes </w:t>
      </w:r>
      <w:r>
        <w:rPr>
          <w:b/>
          <w:bCs/>
          <w:lang w:val="en-US"/>
        </w:rPr>
        <w:t>κ(∂_Θ τ)²</w:t>
      </w:r>
      <w:r>
        <w:rPr>
          <w:lang w:val="en-US"/>
        </w:rPr>
        <w:t>, derived from the 5D Master Action in Section 2, provide a constant energy density across the effective 4D manifold. This "Temporal Vacuum" naturally generates the pressure and expansion effects traditionally attributed to Dark Energy.</w:t>
      </w:r>
    </w:p>
    <w:p w:rsidR="00DC014A" w:rsidRPr="002C0732" w:rsidRDefault="00DC014A" w:rsidP="00404007">
      <w:pPr>
        <w:rPr>
          <w:lang w:val="en-US"/>
        </w:rPr>
      </w:pPr>
      <w:r>
        <w:rPr>
          <w:lang w:val="en-US"/>
        </w:rPr>
        <w:t xml:space="preserve">The accelerated expansion of the universe is thus interpreted as the global relaxation of the temporal field toward its fundamental vacuum equilibrium. This eliminates the cosmological constant problem by deriving </w:t>
      </w:r>
      <w:r>
        <w:rPr>
          <w:b/>
          <w:bCs/>
          <w:lang w:val="en-US"/>
        </w:rPr>
        <w:t>Λ</w:t>
      </w:r>
      <w:r>
        <w:rPr>
          <w:lang w:val="en-US"/>
        </w:rPr>
        <w:t xml:space="preserve"> from the internal energy balance of the temporal field itself.</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9.4. Conclusion of the Dynamical Analysis</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By treating </w:t>
      </w:r>
      <w:r>
        <w:rPr>
          <w:b/>
          <w:bCs/>
          <w:lang w:val="en-US"/>
        </w:rPr>
        <w:t>χτ</w:t>
      </w:r>
      <w:r>
        <w:rPr>
          <w:lang w:val="en-US"/>
        </w:rPr>
        <w:t xml:space="preserve"> as a dynamical order parameter rather than a fixed universal constant, TTU achieves a unified description of gravitational phenomena across all scales:</w:t>
      </w:r>
    </w:p>
    <w:p w:rsidR="00DC014A" w:rsidRPr="002C0732" w:rsidRDefault="00DC014A" w:rsidP="00BA0519">
      <w:pPr>
        <w:numPr>
          <w:ilvl w:val="0"/>
          <w:numId w:val="34"/>
        </w:numPr>
        <w:rPr>
          <w:lang w:val="en-US"/>
        </w:rPr>
      </w:pPr>
      <w:r>
        <w:rPr>
          <w:b/>
          <w:bCs/>
          <w:lang w:val="en-US"/>
        </w:rPr>
        <w:t>Baryonic Gravity:</w:t>
      </w:r>
      <w:r>
        <w:rPr>
          <w:lang w:val="en-US"/>
        </w:rPr>
        <w:t xml:space="preserve"> (Passive Regime, </w:t>
      </w:r>
      <w:r>
        <w:rPr>
          <w:b/>
          <w:bCs/>
          <w:lang w:val="en-US"/>
        </w:rPr>
        <w:t>χτ = 1</w:t>
      </w:r>
      <w:r>
        <w:rPr>
          <w:lang w:val="en-US"/>
        </w:rPr>
        <w:t>) – The standard Newtonian/GR limit.</w:t>
      </w:r>
    </w:p>
    <w:p w:rsidR="00DC014A" w:rsidRPr="002C0732" w:rsidRDefault="00DC014A" w:rsidP="00BA0519">
      <w:pPr>
        <w:numPr>
          <w:ilvl w:val="0"/>
          <w:numId w:val="34"/>
        </w:numPr>
        <w:rPr>
          <w:lang w:val="en-US"/>
        </w:rPr>
      </w:pPr>
      <w:r>
        <w:rPr>
          <w:b/>
          <w:bCs/>
          <w:lang w:val="en-US"/>
        </w:rPr>
        <w:t>Dark Matter Effects:</w:t>
      </w:r>
      <w:r>
        <w:rPr>
          <w:lang w:val="en-US"/>
        </w:rPr>
        <w:t xml:space="preserve"> (Anomalous Regime, </w:t>
      </w:r>
      <w:r>
        <w:rPr>
          <w:b/>
          <w:bCs/>
          <w:lang w:val="en-US"/>
        </w:rPr>
        <w:t>χτ &gt; 1</w:t>
      </w:r>
      <w:r>
        <w:rPr>
          <w:lang w:val="en-US"/>
        </w:rPr>
        <w:t>) – Enhanced response in galactic halos.</w:t>
      </w:r>
    </w:p>
    <w:p w:rsidR="00DC014A" w:rsidRPr="002C0732" w:rsidRDefault="00DC014A" w:rsidP="00BA0519">
      <w:pPr>
        <w:numPr>
          <w:ilvl w:val="0"/>
          <w:numId w:val="34"/>
        </w:numPr>
        <w:rPr>
          <w:lang w:val="en-US"/>
        </w:rPr>
      </w:pPr>
      <w:r>
        <w:rPr>
          <w:b/>
          <w:bCs/>
          <w:lang w:val="en-US"/>
        </w:rPr>
        <w:t>Gravitational Transparency:</w:t>
      </w:r>
      <w:r>
        <w:rPr>
          <w:lang w:val="en-US"/>
        </w:rPr>
        <w:t xml:space="preserve"> (Low-Susceptibility Regime, </w:t>
      </w:r>
      <w:r>
        <w:rPr>
          <w:b/>
          <w:bCs/>
          <w:lang w:val="en-US"/>
        </w:rPr>
        <w:t>χτ &lt; 1</w:t>
      </w:r>
      <w:r>
        <w:rPr>
          <w:lang w:val="en-US"/>
        </w:rPr>
        <w:t>) – Active decoupling and weight reduction.</w:t>
      </w:r>
    </w:p>
    <w:p w:rsidR="00DC014A" w:rsidRPr="002C0732" w:rsidRDefault="00DC014A" w:rsidP="00404007">
      <w:pPr>
        <w:rPr>
          <w:lang w:val="en-US"/>
        </w:rPr>
      </w:pPr>
      <w:r>
        <w:rPr>
          <w:lang w:val="en-US"/>
        </w:rPr>
        <w:t xml:space="preserve">This unified approach eliminates the need for independent postulates or undetected particles, reducing the dark sector to the statistical and dynamical properties of the temporal field </w:t>
      </w:r>
      <w:r>
        <w:rPr>
          <w:b/>
          <w:bCs/>
          <w:lang w:val="en-US"/>
        </w:rPr>
        <w:t>τ</w:t>
      </w:r>
      <w:r>
        <w:rPr>
          <w:lang w:val="en-US"/>
        </w:rPr>
        <w:t>.</w:t>
      </w:r>
    </w:p>
    <w:p w:rsidR="00DC014A" w:rsidRPr="002C0732" w:rsidRDefault="00DC014A" w:rsidP="00404007">
      <w:pPr>
        <w:rPr>
          <w:lang w:val="en-US"/>
        </w:rPr>
      </w:pPr>
    </w:p>
    <w:p w:rsidR="00DC014A" w:rsidRPr="002C0732" w:rsidRDefault="009F66B0" w:rsidP="00404007">
      <w:pPr>
        <w:rPr>
          <w:lang w:val="en-US"/>
        </w:rPr>
      </w:pPr>
      <w:r>
        <w:rPr>
          <w:lang w:val="en-US"/>
        </w:rPr>
        <w:pict w14:anchorId="6BF178E5">
          <v:rect id="_x0000_i1043" style="width:0;height:1.5pt" o:hralign="center" o:hrstd="t" o:hr="t" fillcolor="#a0a0a0" stroked="f"/>
        </w:pict>
      </w:r>
    </w:p>
    <w:p w:rsidR="00DC014A" w:rsidRPr="002C0732" w:rsidRDefault="00DC014A" w:rsidP="00404007">
      <w:pPr>
        <w:rPr>
          <w:b/>
          <w:bCs/>
          <w:lang w:val="en-US"/>
        </w:rPr>
      </w:pPr>
      <w:r>
        <w:rPr>
          <w:b/>
          <w:bCs/>
          <w:lang w:val="en-US"/>
        </w:rPr>
        <w:t>CHAPTER 10: EFFECTIVE FIELD THEORY OF TEMPORAL SUSCEPTIBILITY</w:t>
      </w:r>
    </w:p>
    <w:p w:rsidR="006124C6" w:rsidRPr="002C0732" w:rsidRDefault="006124C6" w:rsidP="00404007">
      <w:pPr>
        <w:rPr>
          <w:b/>
          <w:bCs/>
          <w:lang w:val="en-US"/>
        </w:rPr>
      </w:pPr>
    </w:p>
    <w:p w:rsidR="006124C6" w:rsidRPr="002C0732" w:rsidRDefault="006124C6" w:rsidP="00404007">
      <w:pPr>
        <w:rPr>
          <w:lang w:val="en-US"/>
        </w:rPr>
      </w:pPr>
      <w:r>
        <w:rPr>
          <w:lang w:val="en-US"/>
        </w:rPr>
        <w:t>At the microscopic level, χτ is a statistical observable (Appendix L). The Ginzburg–Landau functional represents its coarse-grained field-theoretic description at macroscopic scales.</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10.1. The Ginzburg–Landau Functional</w:t>
      </w:r>
    </w:p>
    <w:p w:rsidR="00A817CF" w:rsidRPr="002C0732" w:rsidRDefault="00A817CF" w:rsidP="00404007">
      <w:pPr>
        <w:rPr>
          <w:b/>
          <w:bCs/>
          <w:lang w:val="en-US"/>
        </w:rPr>
      </w:pPr>
    </w:p>
    <w:p w:rsidR="00DC014A" w:rsidRPr="002C0732" w:rsidRDefault="00DC014A" w:rsidP="00404007">
      <w:pPr>
        <w:rPr>
          <w:lang w:val="en-US"/>
        </w:rPr>
      </w:pPr>
      <w:r>
        <w:rPr>
          <w:lang w:val="en-US"/>
        </w:rPr>
        <w:t>To describe the spatial dynamics of susceptibility in non-equilibrium regimes, we introduce an effective free-energy functional. This representation treats $\chi_\tau$ as a classical field responding to matter density and internal coherence constraints:</w:t>
      </w:r>
    </w:p>
    <w:p w:rsidR="00DC014A" w:rsidRPr="002C0732" w:rsidRDefault="00DC014A" w:rsidP="00404007">
      <w:pPr>
        <w:rPr>
          <w:lang w:val="en-US"/>
        </w:rPr>
      </w:pPr>
      <w:r>
        <w:rPr>
          <w:b/>
          <w:bCs/>
          <w:lang w:val="en-US"/>
        </w:rPr>
        <w:t>F[χτ] = ∫ d³x [ ½ (</w:t>
      </w:r>
      <w:r>
        <w:rPr>
          <w:rFonts w:ascii="Cambria Math" w:hAnsi="Cambria Math" w:cs="Cambria Math"/>
          <w:b/>
          <w:bCs/>
          <w:lang w:val="en-US"/>
        </w:rPr>
        <w:t>∇</w:t>
      </w:r>
      <w:r>
        <w:rPr>
          <w:b/>
          <w:bCs/>
          <w:lang w:val="en-US"/>
        </w:rPr>
        <w:t>χτ)² + ½ λ⁻² (χτ − 1)² − κ_GL * χτ * ρ ]</w:t>
      </w:r>
      <w:r>
        <w:rPr>
          <w:lang w:val="en-US"/>
        </w:rPr>
        <w:t xml:space="preserve"> (19)</w:t>
      </w:r>
    </w:p>
    <w:p w:rsidR="00DC014A" w:rsidRPr="002C0732" w:rsidRDefault="00DC014A" w:rsidP="00404007">
      <w:pPr>
        <w:rPr>
          <w:lang w:val="en-US"/>
        </w:rPr>
      </w:pPr>
      <w:r>
        <w:rPr>
          <w:lang w:val="en-US"/>
        </w:rPr>
        <w:t>This functional is the lowest-order local expansion consistent with rotational symmetry and stability. It encodes three primary physical factors:</w:t>
      </w:r>
    </w:p>
    <w:p w:rsidR="00DC014A" w:rsidRPr="002C0732" w:rsidRDefault="00DC014A" w:rsidP="00BA0519">
      <w:pPr>
        <w:numPr>
          <w:ilvl w:val="0"/>
          <w:numId w:val="6"/>
        </w:numPr>
        <w:rPr>
          <w:lang w:val="en-US"/>
        </w:rPr>
      </w:pPr>
      <w:r>
        <w:rPr>
          <w:b/>
          <w:bCs/>
          <w:lang w:val="en-US"/>
        </w:rPr>
        <w:t>Gradient Energy (½ (</w:t>
      </w:r>
      <w:r>
        <w:rPr>
          <w:rFonts w:ascii="Cambria Math" w:hAnsi="Cambria Math" w:cs="Cambria Math"/>
          <w:b/>
          <w:bCs/>
          <w:lang w:val="en-US"/>
        </w:rPr>
        <w:t>∇</w:t>
      </w:r>
      <w:r>
        <w:rPr>
          <w:b/>
          <w:bCs/>
          <w:lang w:val="en-US"/>
        </w:rPr>
        <w:t>χτ)²):</w:t>
      </w:r>
      <w:r>
        <w:rPr>
          <w:lang w:val="en-US"/>
        </w:rPr>
        <w:t xml:space="preserve"> Represents the cost of spatial variations in phase coherence (spatial stiffness).</w:t>
      </w:r>
    </w:p>
    <w:p w:rsidR="00DC014A" w:rsidRPr="002C0732" w:rsidRDefault="00DC014A" w:rsidP="00BA0519">
      <w:pPr>
        <w:numPr>
          <w:ilvl w:val="0"/>
          <w:numId w:val="6"/>
        </w:numPr>
        <w:rPr>
          <w:lang w:val="en-US"/>
        </w:rPr>
      </w:pPr>
      <w:r>
        <w:rPr>
          <w:b/>
          <w:bCs/>
          <w:lang w:val="en-US"/>
        </w:rPr>
        <w:t>Stability Term (½ λ⁻² (χτ − 1)²):</w:t>
      </w:r>
      <w:r>
        <w:rPr>
          <w:lang w:val="en-US"/>
        </w:rPr>
        <w:t xml:space="preserve"> Ensures that the system tends toward the passive attractor state (</w:t>
      </w:r>
      <w:r>
        <w:rPr>
          <w:b/>
          <w:bCs/>
          <w:lang w:val="en-US"/>
        </w:rPr>
        <w:t>χτ = 1</w:t>
      </w:r>
      <w:r>
        <w:rPr>
          <w:lang w:val="en-US"/>
        </w:rPr>
        <w:t>) in the absence of external perturbations.</w:t>
      </w:r>
    </w:p>
    <w:p w:rsidR="00DC014A" w:rsidRPr="002C0732" w:rsidRDefault="00DC014A" w:rsidP="00BA0519">
      <w:pPr>
        <w:numPr>
          <w:ilvl w:val="0"/>
          <w:numId w:val="6"/>
        </w:numPr>
        <w:rPr>
          <w:lang w:val="en-US"/>
        </w:rPr>
      </w:pPr>
      <w:r>
        <w:rPr>
          <w:b/>
          <w:bCs/>
          <w:lang w:val="en-US"/>
        </w:rPr>
        <w:lastRenderedPageBreak/>
        <w:t>Source Coupling (κ_GL * χτ * ρ):</w:t>
      </w:r>
      <w:r>
        <w:rPr>
          <w:lang w:val="en-US"/>
        </w:rPr>
        <w:t xml:space="preserve"> Describes how local matter density "seeds" or modifies the susceptibility of the temporal field.</w:t>
      </w:r>
    </w:p>
    <w:p w:rsidR="00DC014A" w:rsidRPr="002C0732" w:rsidRDefault="00DC014A" w:rsidP="00404007">
      <w:pPr>
        <w:rPr>
          <w:lang w:val="en-US"/>
        </w:rPr>
      </w:pPr>
      <w:r>
        <w:rPr>
          <w:b/>
          <w:bCs/>
          <w:lang w:val="en-US"/>
        </w:rPr>
        <w:t>Ontological Basis:</w:t>
      </w:r>
      <w:r>
        <w:rPr>
          <w:lang w:val="en-US"/>
        </w:rPr>
        <w:t xml:space="preserve"> The Ginzburg–Landau functional is not a phenomenological postulate. Since </w:t>
      </w:r>
      <w:r>
        <w:rPr>
          <w:b/>
          <w:bCs/>
          <w:lang w:val="en-US"/>
        </w:rPr>
        <w:t>χτ ≈ Var(φ)</w:t>
      </w:r>
      <w:r>
        <w:rPr>
          <w:lang w:val="en-US"/>
        </w:rPr>
        <w:t xml:space="preserve"> (as derived in Appendix L), this functional represents the coarse-grained effective theory of phase fluctuations around the coherent temporal condensate. This effective description is valid in the regime where phase fluctuations are weakly correlated and the coarse-graining scale exceeds the microscopic coherence length.</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10.2. The Susceptibility Field Equation</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Minimization of the functional (19) with respect to </w:t>
      </w:r>
      <w:r>
        <w:rPr>
          <w:b/>
          <w:bCs/>
          <w:lang w:val="en-US"/>
        </w:rPr>
        <w:t>χτ</w:t>
      </w:r>
      <w:r>
        <w:rPr>
          <w:lang w:val="en-US"/>
        </w:rPr>
        <w:t xml:space="preserve"> yields the governing Euler–Lagrange equation:</w:t>
      </w:r>
    </w:p>
    <w:p w:rsidR="00DC014A" w:rsidRPr="002C0732" w:rsidRDefault="00DC014A" w:rsidP="00404007">
      <w:pPr>
        <w:rPr>
          <w:lang w:val="en-US"/>
        </w:rPr>
      </w:pPr>
      <w:r>
        <w:rPr>
          <w:rFonts w:ascii="Cambria Math" w:hAnsi="Cambria Math" w:cs="Cambria Math"/>
          <w:b/>
          <w:bCs/>
          <w:lang w:val="en-US"/>
        </w:rPr>
        <w:t>∇</w:t>
      </w:r>
      <w:r>
        <w:rPr>
          <w:b/>
          <w:bCs/>
          <w:lang w:val="en-US"/>
        </w:rPr>
        <w:t>²χτ − λ⁻² (χτ − 1) = κ_GL * ρ</w:t>
      </w:r>
      <w:r>
        <w:rPr>
          <w:lang w:val="en-US"/>
        </w:rPr>
        <w:t xml:space="preserve"> (20)</w:t>
      </w:r>
    </w:p>
    <w:p w:rsidR="00DC014A" w:rsidRPr="002C0732" w:rsidRDefault="00DC014A" w:rsidP="00404007">
      <w:pPr>
        <w:rPr>
          <w:lang w:val="en-US"/>
        </w:rPr>
      </w:pPr>
      <w:r>
        <w:rPr>
          <w:lang w:val="en-US"/>
        </w:rPr>
        <w:t xml:space="preserve">This equation determines the spatial profile of the gravitational response. It shows that </w:t>
      </w:r>
      <w:r>
        <w:rPr>
          <w:b/>
          <w:bCs/>
          <w:lang w:val="en-US"/>
        </w:rPr>
        <w:t>χτ</w:t>
      </w:r>
      <w:r>
        <w:rPr>
          <w:lang w:val="en-US"/>
        </w:rPr>
        <w:t xml:space="preserve"> is not a constant, but a dynamical field that "spreads" or "decays" around matter sources depending on the characteristic length scale </w:t>
      </w:r>
      <w:r>
        <w:rPr>
          <w:b/>
          <w:bCs/>
          <w:lang w:val="en-US"/>
        </w:rPr>
        <w:t>λ</w:t>
      </w:r>
      <w:r>
        <w:rPr>
          <w:lang w:val="en-US"/>
        </w:rPr>
        <w:t>.</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10.3. Derivation of Fundamental Parameters</w:t>
      </w:r>
    </w:p>
    <w:p w:rsidR="00A817CF" w:rsidRPr="002C0732" w:rsidRDefault="00A817CF" w:rsidP="00404007">
      <w:pPr>
        <w:rPr>
          <w:b/>
          <w:bCs/>
          <w:lang w:val="en-US"/>
        </w:rPr>
      </w:pPr>
    </w:p>
    <w:p w:rsidR="00DC014A" w:rsidRPr="002C0732" w:rsidRDefault="00DC014A" w:rsidP="00404007">
      <w:pPr>
        <w:rPr>
          <w:lang w:val="en-US"/>
        </w:rPr>
      </w:pPr>
      <w:r>
        <w:rPr>
          <w:lang w:val="en-US"/>
        </w:rPr>
        <w:t>To ensure the "Non-Killable" status of the theory, the constants in Eq. (20) are derived from the underlying TTU master action rather than being fitted to data.</w:t>
      </w:r>
    </w:p>
    <w:p w:rsidR="00DC014A" w:rsidRPr="002C0732" w:rsidRDefault="00DC014A" w:rsidP="00404007">
      <w:pPr>
        <w:rPr>
          <w:lang w:val="en-US"/>
        </w:rPr>
      </w:pPr>
      <w:r>
        <w:rPr>
          <w:b/>
          <w:bCs/>
          <w:lang w:val="en-US"/>
        </w:rPr>
        <w:t>The Coupling Constant (κ_GL):</w:t>
      </w:r>
    </w:p>
    <w:p w:rsidR="00DC014A" w:rsidRPr="002C0732" w:rsidRDefault="00DC014A" w:rsidP="00404007">
      <w:pPr>
        <w:rPr>
          <w:lang w:val="en-US"/>
        </w:rPr>
      </w:pPr>
      <w:r>
        <w:rPr>
          <w:lang w:val="en-US"/>
        </w:rPr>
        <w:t>By matching the linearized susceptibility equation with the static limit of the temporal field equations (</w:t>
      </w:r>
      <w:r>
        <w:rPr>
          <w:rFonts w:ascii="Cambria Math" w:hAnsi="Cambria Math" w:cs="Cambria Math"/>
          <w:b/>
          <w:bCs/>
          <w:lang w:val="en-US"/>
        </w:rPr>
        <w:t>∇</w:t>
      </w:r>
      <w:r>
        <w:rPr>
          <w:b/>
          <w:bCs/>
          <w:lang w:val="en-US"/>
        </w:rPr>
        <w:t>² ln τ = (4πG / c²) ρ</w:t>
      </w:r>
      <w:r>
        <w:rPr>
          <w:lang w:val="en-US"/>
        </w:rPr>
        <w:t>), the coupling constant is uniquely fixed as:</w:t>
      </w:r>
    </w:p>
    <w:p w:rsidR="00DC014A" w:rsidRPr="002C0732" w:rsidRDefault="00DC014A" w:rsidP="00404007">
      <w:pPr>
        <w:rPr>
          <w:lang w:val="en-US"/>
        </w:rPr>
      </w:pPr>
      <w:r>
        <w:rPr>
          <w:b/>
          <w:bCs/>
          <w:lang w:val="en-US"/>
        </w:rPr>
        <w:t>κ_GL = 4πG / c²</w:t>
      </w:r>
    </w:p>
    <w:p w:rsidR="00DC014A" w:rsidRPr="002C0732" w:rsidRDefault="00DC014A" w:rsidP="00404007">
      <w:pPr>
        <w:rPr>
          <w:lang w:val="en-US"/>
        </w:rPr>
      </w:pPr>
      <w:r>
        <w:rPr>
          <w:b/>
          <w:bCs/>
          <w:lang w:val="en-US"/>
        </w:rPr>
        <w:t>The Coherence Length (λ):</w:t>
      </w:r>
    </w:p>
    <w:p w:rsidR="00DC014A" w:rsidRPr="002C0732" w:rsidRDefault="00DC014A" w:rsidP="00404007">
      <w:pPr>
        <w:rPr>
          <w:lang w:val="en-US"/>
        </w:rPr>
      </w:pPr>
      <w:r>
        <w:rPr>
          <w:lang w:val="en-US"/>
        </w:rPr>
        <w:t xml:space="preserve">The parameter </w:t>
      </w:r>
      <w:r>
        <w:rPr>
          <w:b/>
          <w:bCs/>
          <w:lang w:val="en-US"/>
        </w:rPr>
        <w:t>λ</w:t>
      </w:r>
      <w:r>
        <w:rPr>
          <w:lang w:val="en-US"/>
        </w:rPr>
        <w:t xml:space="preserve"> represents the correlation length of the temporal condensate. It is determined by the curvature of the temporal potential </w:t>
      </w:r>
      <w:r>
        <w:rPr>
          <w:b/>
          <w:bCs/>
          <w:lang w:val="en-US"/>
        </w:rPr>
        <w:t>V(τ)</w:t>
      </w:r>
      <w:r>
        <w:rPr>
          <w:lang w:val="en-US"/>
        </w:rPr>
        <w:t xml:space="preserve"> and the effective mass scale of the temporal fluctuations:</w:t>
      </w:r>
    </w:p>
    <w:p w:rsidR="00DC014A" w:rsidRPr="002C0732" w:rsidRDefault="00DC014A" w:rsidP="00404007">
      <w:pPr>
        <w:rPr>
          <w:lang w:val="en-US"/>
        </w:rPr>
      </w:pPr>
      <w:r>
        <w:rPr>
          <w:b/>
          <w:bCs/>
          <w:lang w:val="en-US"/>
        </w:rPr>
        <w:t>m_eff² = (1 / (2α)) * (d²V/dτ²)|_τ₀</w:t>
      </w:r>
    </w:p>
    <w:p w:rsidR="00DC014A" w:rsidRPr="002C0732" w:rsidRDefault="00DC014A" w:rsidP="00404007">
      <w:pPr>
        <w:rPr>
          <w:lang w:val="en-US"/>
        </w:rPr>
      </w:pPr>
      <w:r>
        <w:rPr>
          <w:lang w:val="en-US"/>
        </w:rPr>
        <w:t xml:space="preserve">Accounting for the renormalization structure of the </w:t>
      </w:r>
      <w:r>
        <w:rPr>
          <w:b/>
          <w:bCs/>
          <w:lang w:val="en-US"/>
        </w:rPr>
        <w:t>LA-ODR</w:t>
      </w:r>
      <w:r>
        <w:rPr>
          <w:lang w:val="en-US"/>
        </w:rPr>
        <w:t xml:space="preserve"> flow, the physical coherence length is expressed as:</w:t>
      </w:r>
    </w:p>
    <w:p w:rsidR="00DC014A" w:rsidRPr="002C0732" w:rsidRDefault="00DC014A" w:rsidP="00404007">
      <w:pPr>
        <w:rPr>
          <w:lang w:val="en-US"/>
        </w:rPr>
      </w:pPr>
      <w:r>
        <w:rPr>
          <w:i/>
          <w:iCs/>
          <w:lang w:val="en-US"/>
        </w:rPr>
        <w:t>λ ≈ (ħ / (m_eff * c)) * 2^{L}</w:t>
      </w:r>
      <w:r>
        <w:rPr>
          <w:lang w:val="en-US"/>
        </w:rPr>
        <w:t>*</w:t>
      </w:r>
    </w:p>
    <w:p w:rsidR="00DC014A" w:rsidRPr="002C0732" w:rsidRDefault="00DC014A" w:rsidP="00404007">
      <w:pPr>
        <w:rPr>
          <w:lang w:val="en-US"/>
        </w:rPr>
      </w:pPr>
      <w:r>
        <w:rPr>
          <w:lang w:val="en-US"/>
        </w:rPr>
        <w:t xml:space="preserve">where </w:t>
      </w:r>
      <w:r>
        <w:rPr>
          <w:b/>
          <w:bCs/>
          <w:lang w:val="en-US"/>
        </w:rPr>
        <w:t>L</w:t>
      </w:r>
      <w:r>
        <w:rPr>
          <w:lang w:val="en-US"/>
        </w:rPr>
        <w:t>* denotes the fixed point of the renormalization flow.</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10.4. Physical Scale and Galactic Implications</w:t>
      </w:r>
    </w:p>
    <w:p w:rsidR="00A817CF" w:rsidRPr="002C0732" w:rsidRDefault="00A817CF" w:rsidP="00404007">
      <w:pPr>
        <w:rPr>
          <w:b/>
          <w:bCs/>
          <w:lang w:val="en-US"/>
        </w:rPr>
      </w:pPr>
    </w:p>
    <w:p w:rsidR="00DC014A" w:rsidRPr="002C0732" w:rsidRDefault="00DC014A" w:rsidP="00404007">
      <w:pPr>
        <w:rPr>
          <w:lang w:val="en-US"/>
        </w:rPr>
      </w:pPr>
      <w:r>
        <w:rPr>
          <w:lang w:val="en-US"/>
        </w:rPr>
        <w:t>For physically consistent values of the temporal potential curvature, the resulting coherence length resides in the range:</w:t>
      </w:r>
    </w:p>
    <w:p w:rsidR="00DC014A" w:rsidRPr="002C0732" w:rsidRDefault="00DC014A" w:rsidP="00404007">
      <w:pPr>
        <w:rPr>
          <w:lang w:val="en-US"/>
        </w:rPr>
      </w:pPr>
      <w:r>
        <w:rPr>
          <w:b/>
          <w:bCs/>
          <w:lang w:val="en-US"/>
        </w:rPr>
        <w:t>λ ≈ 1 – 10 kpc</w:t>
      </w:r>
    </w:p>
    <w:p w:rsidR="00DC014A" w:rsidRPr="002C0732" w:rsidRDefault="00DC014A" w:rsidP="00404007">
      <w:pPr>
        <w:rPr>
          <w:lang w:val="en-US"/>
        </w:rPr>
      </w:pPr>
      <w:r>
        <w:rPr>
          <w:lang w:val="en-US"/>
        </w:rPr>
        <w:t>This result is highly significant: a kiloparsec-scale correlation length emerges naturally from the theory without fine-tuning. This scale corresponds directly to the regions where galactic rotation curves begin to deviate from Newtonian predictions.</w:t>
      </w:r>
    </w:p>
    <w:p w:rsidR="00DC014A" w:rsidRPr="002C0732" w:rsidRDefault="00DC014A" w:rsidP="00404007">
      <w:pPr>
        <w:rPr>
          <w:lang w:val="en-US"/>
        </w:rPr>
      </w:pPr>
      <w:r>
        <w:rPr>
          <w:lang w:val="en-US"/>
        </w:rPr>
        <w:t xml:space="preserve">Thus, the "Dark Matter" effect is revealed to be a </w:t>
      </w:r>
      <w:r>
        <w:rPr>
          <w:b/>
          <w:bCs/>
          <w:lang w:val="en-US"/>
        </w:rPr>
        <w:t>Yukawa-type transition</w:t>
      </w:r>
      <w:r>
        <w:rPr>
          <w:lang w:val="en-US"/>
        </w:rPr>
        <w:t xml:space="preserve"> in the susceptibility field:</w:t>
      </w:r>
    </w:p>
    <w:p w:rsidR="00DC014A" w:rsidRPr="002C0732" w:rsidRDefault="00DC014A" w:rsidP="00BA0519">
      <w:pPr>
        <w:numPr>
          <w:ilvl w:val="0"/>
          <w:numId w:val="35"/>
        </w:numPr>
        <w:rPr>
          <w:lang w:val="en-US"/>
        </w:rPr>
      </w:pPr>
      <w:r>
        <w:rPr>
          <w:lang w:val="en-US"/>
        </w:rPr>
        <w:t xml:space="preserve">For </w:t>
      </w:r>
      <w:r>
        <w:rPr>
          <w:b/>
          <w:bCs/>
          <w:lang w:val="en-US"/>
        </w:rPr>
        <w:t>r &lt;&lt; λ</w:t>
      </w:r>
      <w:r>
        <w:rPr>
          <w:lang w:val="en-US"/>
        </w:rPr>
        <w:t>, we recover the Newtonian limit (</w:t>
      </w:r>
      <w:r>
        <w:rPr>
          <w:b/>
          <w:bCs/>
          <w:lang w:val="en-US"/>
        </w:rPr>
        <w:t>χτ ≈ 1</w:t>
      </w:r>
      <w:r>
        <w:rPr>
          <w:lang w:val="en-US"/>
        </w:rPr>
        <w:t>).</w:t>
      </w:r>
    </w:p>
    <w:p w:rsidR="00DC014A" w:rsidRPr="002C0732" w:rsidRDefault="00DC014A" w:rsidP="00BA0519">
      <w:pPr>
        <w:numPr>
          <w:ilvl w:val="0"/>
          <w:numId w:val="35"/>
        </w:numPr>
        <w:rPr>
          <w:lang w:val="en-US"/>
        </w:rPr>
      </w:pPr>
      <w:r>
        <w:rPr>
          <w:lang w:val="en-US"/>
        </w:rPr>
        <w:lastRenderedPageBreak/>
        <w:t xml:space="preserve">For </w:t>
      </w:r>
      <w:r>
        <w:rPr>
          <w:b/>
          <w:bCs/>
          <w:lang w:val="en-US"/>
        </w:rPr>
        <w:t>r ≈ λ</w:t>
      </w:r>
      <w:r>
        <w:rPr>
          <w:lang w:val="en-US"/>
        </w:rPr>
        <w:t xml:space="preserve">, the spatial variation of </w:t>
      </w:r>
      <w:r>
        <w:rPr>
          <w:b/>
          <w:bCs/>
          <w:lang w:val="en-US"/>
        </w:rPr>
        <w:t>χτ</w:t>
      </w:r>
      <w:r>
        <w:rPr>
          <w:lang w:val="en-US"/>
        </w:rPr>
        <w:t xml:space="preserve"> becomes dominant, leading to the enhanced gravitational response observed in galactic halos.</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10.5. Conclusion</w:t>
      </w:r>
    </w:p>
    <w:p w:rsidR="00A817CF" w:rsidRPr="002C0732" w:rsidRDefault="00A817CF" w:rsidP="00404007">
      <w:pPr>
        <w:rPr>
          <w:b/>
          <w:bCs/>
          <w:lang w:val="en-US"/>
        </w:rPr>
      </w:pPr>
    </w:p>
    <w:p w:rsidR="00DC014A" w:rsidRPr="006D0C21" w:rsidRDefault="00DC014A" w:rsidP="00404007">
      <w:pPr>
        <w:rPr>
          <w:lang w:val="en-US"/>
        </w:rPr>
      </w:pPr>
      <w:r>
        <w:rPr>
          <w:lang w:val="en-US"/>
        </w:rPr>
        <w:t xml:space="preserve">Chapter 10 establishes </w:t>
      </w:r>
      <w:r>
        <w:rPr>
          <w:b/>
          <w:bCs/>
          <w:lang w:val="en-US"/>
        </w:rPr>
        <w:t>χτ</w:t>
      </w:r>
      <w:r>
        <w:rPr>
          <w:lang w:val="en-US"/>
        </w:rPr>
        <w:t xml:space="preserve"> as a rigorous effective field governed by a variational principle. Its dynamics are fully constrained by the underlying temporal phase structure and the </w:t>
      </w:r>
      <w:r>
        <w:rPr>
          <w:b/>
          <w:bCs/>
          <w:lang w:val="en-US"/>
        </w:rPr>
        <w:t>LA-ODR</w:t>
      </w:r>
      <w:r>
        <w:rPr>
          <w:lang w:val="en-US"/>
        </w:rPr>
        <w:t xml:space="preserve"> flow. Gravity is therefore not merely a geometric background, but a dynamical response governed by the statistical coherence of the temporal medium.</w:t>
      </w:r>
      <w:r>
        <w:rPr>
          <w:lang w:val="ru-RU"/>
        </w:rPr>
        <w:br/>
      </w:r>
      <w:r>
        <w:t xml:space="preserve">The emergence of extended gravitational structures without the need for additional matter particles is a direct consequence of the non-local diffusion of the order parameter (see </w:t>
      </w:r>
      <w:r>
        <w:rPr>
          <w:b/>
          <w:bCs/>
        </w:rPr>
        <w:t>Appendix P</w:t>
      </w:r>
      <w:r>
        <w:t xml:space="preserve"> for a detailed response-based interpretation of the dark sector and its formal analogy with superconducting coherence)</w:t>
      </w:r>
    </w:p>
    <w:p w:rsidR="00DC014A" w:rsidRPr="002C0732" w:rsidRDefault="009F66B0" w:rsidP="00404007">
      <w:pPr>
        <w:rPr>
          <w:lang w:val="en-US"/>
        </w:rPr>
      </w:pPr>
      <w:r>
        <w:rPr>
          <w:lang w:val="en-US"/>
        </w:rPr>
        <w:pict w14:anchorId="5E2C7105">
          <v:rect id="_x0000_i1044" style="width:0;height:1.5pt" o:hralign="center" o:hrstd="t" o:hr="t" fillcolor="#a0a0a0" stroked="f"/>
        </w:pict>
      </w:r>
    </w:p>
    <w:p w:rsidR="00DC014A" w:rsidRPr="002C0732" w:rsidRDefault="00DC014A" w:rsidP="00404007">
      <w:pPr>
        <w:rPr>
          <w:b/>
          <w:bCs/>
          <w:lang w:val="en-US"/>
        </w:rPr>
      </w:pPr>
      <w:r>
        <w:rPr>
          <w:b/>
          <w:bCs/>
          <w:lang w:val="en-US"/>
        </w:rPr>
        <w:t>CHAPTER 11: EMERGENT STRUCTURES AND DARK SECTOR PHENOMENOLOGY</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11.1. Dark Matter as χτ-Structure</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Having established the effective field theory governing </w:t>
      </w:r>
      <w:r>
        <w:rPr>
          <w:b/>
          <w:bCs/>
          <w:lang w:val="en-US"/>
        </w:rPr>
        <w:t>χτ</w:t>
      </w:r>
      <w:r>
        <w:rPr>
          <w:lang w:val="en-US"/>
        </w:rPr>
        <w:t xml:space="preserve"> in the previous chapter, we now examine its macroscopic physical consequences. Specifically, we demonstrate that the spatial structures of </w:t>
      </w:r>
      <w:r>
        <w:rPr>
          <w:b/>
          <w:bCs/>
          <w:lang w:val="en-US"/>
        </w:rPr>
        <w:t>χτ</w:t>
      </w:r>
      <w:r>
        <w:rPr>
          <w:lang w:val="en-US"/>
        </w:rPr>
        <w:t xml:space="preserve"> naturally reproduce astronomical phenomena traditionally attributed to dark matter.</w:t>
      </w:r>
    </w:p>
    <w:p w:rsidR="00DC014A" w:rsidRPr="002C0732" w:rsidRDefault="00DC014A" w:rsidP="00404007">
      <w:pPr>
        <w:rPr>
          <w:lang w:val="en-US"/>
        </w:rPr>
      </w:pPr>
      <w:r>
        <w:rPr>
          <w:lang w:val="en-US"/>
        </w:rPr>
        <w:t xml:space="preserve">The susceptibility field equation derived in Section 10.2 admits spatially extended solutions where: </w:t>
      </w:r>
      <w:r>
        <w:rPr>
          <w:b/>
          <w:bCs/>
          <w:lang w:val="en-US"/>
        </w:rPr>
        <w:t>χτ(r) &gt; 1</w:t>
      </w:r>
      <w:r>
        <w:rPr>
          <w:lang w:val="en-US"/>
        </w:rPr>
        <w:t xml:space="preserve"> in low-density regions surrounding baryonic matter distributions.</w:t>
      </w:r>
    </w:p>
    <w:p w:rsidR="00DC014A" w:rsidRPr="002C0732" w:rsidRDefault="00DC014A" w:rsidP="00404007">
      <w:pPr>
        <w:rPr>
          <w:lang w:val="en-US"/>
        </w:rPr>
      </w:pPr>
      <w:r>
        <w:rPr>
          <w:b/>
          <w:bCs/>
          <w:lang w:val="en-US"/>
        </w:rPr>
        <w:t>Effective Mass Interpretation:</w:t>
      </w:r>
      <w:r>
        <w:rPr>
          <w:lang w:val="en-US"/>
        </w:rPr>
        <w:t xml:space="preserve"> In the leading-order force law, the susceptibility field enters multiplicatively, modifying the effective gravitational response: </w:t>
      </w:r>
      <w:r>
        <w:rPr>
          <w:b/>
          <w:bCs/>
          <w:lang w:val="en-US"/>
        </w:rPr>
        <w:t>a(r) ≈ − χτ(r) * (G * M_baryon / r²)</w:t>
      </w:r>
    </w:p>
    <w:p w:rsidR="00DC014A" w:rsidRPr="002C0732" w:rsidRDefault="00DC014A" w:rsidP="00404007">
      <w:pPr>
        <w:rPr>
          <w:lang w:val="en-US"/>
        </w:rPr>
      </w:pPr>
      <w:r>
        <w:rPr>
          <w:lang w:val="en-US"/>
        </w:rPr>
        <w:t xml:space="preserve">This allows the acceleration to be expressed in a form consistent with Newtonian observations by defining an </w:t>
      </w:r>
      <w:r>
        <w:rPr>
          <w:b/>
          <w:bCs/>
          <w:lang w:val="en-US"/>
        </w:rPr>
        <w:t>Effective Mass</w:t>
      </w:r>
      <w:r>
        <w:rPr>
          <w:lang w:val="en-US"/>
        </w:rPr>
        <w:t xml:space="preserve">: </w:t>
      </w:r>
      <w:r>
        <w:rPr>
          <w:b/>
          <w:bCs/>
          <w:lang w:val="en-US"/>
        </w:rPr>
        <w:t>M_eff(r) = χτ(r) * M_baryon</w:t>
      </w:r>
    </w:p>
    <w:p w:rsidR="00DC014A" w:rsidRPr="002C0732" w:rsidRDefault="00DC014A" w:rsidP="00404007">
      <w:pPr>
        <w:rPr>
          <w:lang w:val="en-US"/>
        </w:rPr>
      </w:pPr>
      <w:r>
        <w:rPr>
          <w:b/>
          <w:bCs/>
          <w:lang w:val="en-US"/>
        </w:rPr>
        <w:t>Emergent Dark Component:</w:t>
      </w:r>
      <w:r>
        <w:rPr>
          <w:lang w:val="en-US"/>
        </w:rPr>
        <w:t xml:space="preserve"> The excess gravitational contribution—the "apparent" dark matter—is therefore: </w:t>
      </w:r>
      <w:r>
        <w:rPr>
          <w:b/>
          <w:bCs/>
          <w:lang w:val="en-US"/>
        </w:rPr>
        <w:t>M_DM_eff(r) = [χτ(r) − 1] * M_baryon</w:t>
      </w:r>
      <w:r>
        <w:rPr>
          <w:lang w:val="en-US"/>
        </w:rPr>
        <w:t xml:space="preserve"> (21)</w:t>
      </w:r>
    </w:p>
    <w:p w:rsidR="00DC014A" w:rsidRPr="002C0732" w:rsidRDefault="00DC014A" w:rsidP="00404007">
      <w:pPr>
        <w:rPr>
          <w:lang w:val="en-US"/>
        </w:rPr>
      </w:pPr>
      <w:r>
        <w:rPr>
          <w:lang w:val="en-US"/>
        </w:rPr>
        <w:t xml:space="preserve">This result proves that the dynamical effects observed in galaxies can arise from the spatial profile of the susceptibility field </w:t>
      </w:r>
      <w:r>
        <w:rPr>
          <w:b/>
          <w:bCs/>
          <w:lang w:val="en-US"/>
        </w:rPr>
        <w:t>χτ(r)</w:t>
      </w:r>
      <w:r>
        <w:rPr>
          <w:lang w:val="en-US"/>
        </w:rPr>
        <w:t xml:space="preserve"> without the need for additional particle species. In this framework, "Dark Matter" is not a substance but a manifestation of the enhanced response of the temporal field in high-coherence, low-density environments.</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11.2. Galactic Rotation Curves</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For circular motion in a galactic disk, the orbital velocity profile </w:t>
      </w:r>
      <w:r>
        <w:rPr>
          <w:b/>
          <w:bCs/>
          <w:lang w:val="en-US"/>
        </w:rPr>
        <w:t>v(r)</w:t>
      </w:r>
      <w:r>
        <w:rPr>
          <w:lang w:val="en-US"/>
        </w:rPr>
        <w:t xml:space="preserve"> satisfies: </w:t>
      </w:r>
      <w:r>
        <w:rPr>
          <w:b/>
          <w:bCs/>
          <w:lang w:val="en-US"/>
        </w:rPr>
        <w:t>v²(r) = r * |a(r)|</w:t>
      </w:r>
    </w:p>
    <w:p w:rsidR="00DC014A" w:rsidRPr="002C0732" w:rsidRDefault="00DC014A" w:rsidP="00404007">
      <w:pPr>
        <w:rPr>
          <w:lang w:val="en-US"/>
        </w:rPr>
      </w:pPr>
      <w:r>
        <w:rPr>
          <w:lang w:val="en-US"/>
        </w:rPr>
        <w:t xml:space="preserve">Substituting the TTU modified acceleration: </w:t>
      </w:r>
      <w:r>
        <w:rPr>
          <w:b/>
          <w:bCs/>
          <w:lang w:val="en-US"/>
        </w:rPr>
        <w:t>v²(r) = χτ(r) * (G * M_baryon(r) / r)</w:t>
      </w:r>
      <w:r>
        <w:rPr>
          <w:lang w:val="en-US"/>
        </w:rPr>
        <w:t xml:space="preserve"> (22)</w:t>
      </w:r>
    </w:p>
    <w:p w:rsidR="00DC014A" w:rsidRPr="002C0732" w:rsidRDefault="00DC014A" w:rsidP="00404007">
      <w:pPr>
        <w:rPr>
          <w:lang w:val="en-US"/>
        </w:rPr>
      </w:pPr>
      <w:r>
        <w:rPr>
          <w:lang w:val="en-US"/>
        </w:rPr>
        <w:t xml:space="preserve">This relation demonstrates that flat or slowly declining rotation curves emerge naturally from the radial behavior of </w:t>
      </w:r>
      <w:r>
        <w:rPr>
          <w:b/>
          <w:bCs/>
          <w:lang w:val="en-US"/>
        </w:rPr>
        <w:t>χτ(r)</w:t>
      </w:r>
      <w:r>
        <w:rPr>
          <w:lang w:val="en-US"/>
        </w:rPr>
        <w:t xml:space="preserve">. Because </w:t>
      </w:r>
      <w:r>
        <w:rPr>
          <w:b/>
          <w:bCs/>
          <w:lang w:val="en-US"/>
        </w:rPr>
        <w:t>χτ(r)</w:t>
      </w:r>
      <w:r>
        <w:rPr>
          <w:lang w:val="en-US"/>
        </w:rPr>
        <w:t xml:space="preserve"> is determined by the Ginzburg–Landau equation, its profile remains directly coupled to the baryonic density distribution </w:t>
      </w:r>
      <w:r>
        <w:rPr>
          <w:b/>
          <w:bCs/>
          <w:lang w:val="en-US"/>
        </w:rPr>
        <w:t>ρ</w:t>
      </w:r>
      <w:r>
        <w:rPr>
          <w:lang w:val="en-US"/>
        </w:rPr>
        <w:t>. This explains the observed tight correlation between baryonic distributions and "dark matter" effects (the Baryonic Tully-Fisher Relation) without invoking fine-tuning between independent matter sectors.</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11.3. Role of the Susceptibility-Gradient Correction</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In regimes where </w:t>
      </w:r>
      <w:r>
        <w:rPr>
          <w:b/>
          <w:bCs/>
          <w:lang w:val="en-US"/>
        </w:rPr>
        <w:t>χτ</w:t>
      </w:r>
      <w:r>
        <w:rPr>
          <w:lang w:val="en-US"/>
        </w:rPr>
        <w:t xml:space="preserve"> varies significantly across space, the full acceleration law derived in Chapter 7 becomes essential: </w:t>
      </w:r>
      <w:r>
        <w:rPr>
          <w:b/>
          <w:bCs/>
          <w:lang w:val="en-US"/>
        </w:rPr>
        <w:t xml:space="preserve">a = − c² [ χτ * </w:t>
      </w:r>
      <w:r>
        <w:rPr>
          <w:rFonts w:ascii="Cambria Math" w:hAnsi="Cambria Math" w:cs="Cambria Math"/>
          <w:b/>
          <w:bCs/>
          <w:lang w:val="en-US"/>
        </w:rPr>
        <w:t>∇</w:t>
      </w:r>
      <w:r>
        <w:rPr>
          <w:b/>
          <w:bCs/>
          <w:lang w:val="en-US"/>
        </w:rPr>
        <w:t xml:space="preserve"> ln τ + (</w:t>
      </w:r>
      <w:r>
        <w:rPr>
          <w:rFonts w:ascii="Cambria Math" w:hAnsi="Cambria Math" w:cs="Cambria Math"/>
          <w:b/>
          <w:bCs/>
          <w:lang w:val="en-US"/>
        </w:rPr>
        <w:t>∇</w:t>
      </w:r>
      <w:r>
        <w:rPr>
          <w:b/>
          <w:bCs/>
          <w:lang w:val="en-US"/>
        </w:rPr>
        <w:t>χτ) * ln τ ]</w:t>
      </w:r>
    </w:p>
    <w:p w:rsidR="00DC014A" w:rsidRPr="002C0732" w:rsidRDefault="00DC014A" w:rsidP="00404007">
      <w:pPr>
        <w:rPr>
          <w:lang w:val="en-US"/>
        </w:rPr>
      </w:pPr>
      <w:r>
        <w:rPr>
          <w:lang w:val="en-US"/>
        </w:rPr>
        <w:t xml:space="preserve">The correction term </w:t>
      </w:r>
      <w:r>
        <w:rPr>
          <w:b/>
          <w:bCs/>
          <w:lang w:val="en-US"/>
        </w:rPr>
        <w:t>a_corr = − c² * (</w:t>
      </w:r>
      <w:r>
        <w:rPr>
          <w:rFonts w:ascii="Cambria Math" w:hAnsi="Cambria Math" w:cs="Cambria Math"/>
          <w:b/>
          <w:bCs/>
          <w:lang w:val="en-US"/>
        </w:rPr>
        <w:t>∇</w:t>
      </w:r>
      <w:r>
        <w:rPr>
          <w:b/>
          <w:bCs/>
          <w:lang w:val="en-US"/>
        </w:rPr>
        <w:t>χτ) * ln τ</w:t>
      </w:r>
      <w:r>
        <w:rPr>
          <w:lang w:val="en-US"/>
        </w:rPr>
        <w:t xml:space="preserve"> introduces non-Newtonian contributions that represent a direct coupling between the underlying temporal geometry and the gradient of the material response. This term is expected to be significant at the boundaries of large-scale structures and in extreme non-equilibrium environments.</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11.4. Strong-Field Regularization and Singularity Avoidance</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In contrast to General Relativity, where gravitational collapse can lead to divergent curvature, the TTU framework includes a hyper-temporal kinetic term </w:t>
      </w:r>
      <w:r>
        <w:rPr>
          <w:b/>
          <w:bCs/>
          <w:lang w:val="en-US"/>
        </w:rPr>
        <w:t>κ (∂_Θ τ)²</w:t>
      </w:r>
      <w:r>
        <w:rPr>
          <w:lang w:val="en-US"/>
        </w:rPr>
        <w:t xml:space="preserve"> within the 5D Master Action.</w:t>
      </w:r>
    </w:p>
    <w:p w:rsidR="00DC014A" w:rsidRPr="002C0732" w:rsidRDefault="00DC014A" w:rsidP="00404007">
      <w:pPr>
        <w:rPr>
          <w:lang w:val="en-US"/>
        </w:rPr>
      </w:pPr>
      <w:r>
        <w:rPr>
          <w:lang w:val="en-US"/>
        </w:rPr>
        <w:t>As the temporal field approaches extreme gradients (e.g., near a Schwarzschild radius), this term generates a saturation mechanism:</w:t>
      </w:r>
    </w:p>
    <w:p w:rsidR="00DC014A" w:rsidRPr="002C0732" w:rsidRDefault="00DC014A" w:rsidP="00BA0519">
      <w:pPr>
        <w:numPr>
          <w:ilvl w:val="0"/>
          <w:numId w:val="7"/>
        </w:numPr>
        <w:rPr>
          <w:lang w:val="en-US"/>
        </w:rPr>
      </w:pPr>
      <w:r>
        <w:rPr>
          <w:b/>
          <w:bCs/>
          <w:lang w:val="en-US"/>
        </w:rPr>
        <w:t>Gradient Limitation:</w:t>
      </w:r>
      <w:r>
        <w:rPr>
          <w:lang w:val="en-US"/>
        </w:rPr>
        <w:t xml:space="preserve"> The energetic cost of temporal variation along the </w:t>
      </w:r>
      <w:r>
        <w:rPr>
          <w:b/>
          <w:bCs/>
          <w:lang w:val="en-US"/>
        </w:rPr>
        <w:t>Θ</w:t>
      </w:r>
      <w:r>
        <w:rPr>
          <w:lang w:val="en-US"/>
        </w:rPr>
        <w:t>-dimension limits the steepness of the 4D gradients.</w:t>
      </w:r>
    </w:p>
    <w:p w:rsidR="00DC014A" w:rsidRPr="002C0732" w:rsidRDefault="00DC014A" w:rsidP="00BA0519">
      <w:pPr>
        <w:numPr>
          <w:ilvl w:val="0"/>
          <w:numId w:val="7"/>
        </w:numPr>
        <w:rPr>
          <w:lang w:val="en-US"/>
        </w:rPr>
      </w:pPr>
      <w:r>
        <w:rPr>
          <w:b/>
          <w:bCs/>
          <w:lang w:val="en-US"/>
        </w:rPr>
        <w:t>Finite Core Structures:</w:t>
      </w:r>
      <w:r>
        <w:rPr>
          <w:lang w:val="en-US"/>
        </w:rPr>
        <w:t xml:space="preserve"> Singularities are replaced by dynamically stable, finite-core structures where the temporal field reaches a phase-locked saturation state.</w:t>
      </w:r>
    </w:p>
    <w:p w:rsidR="00DC014A" w:rsidRPr="002C0732" w:rsidRDefault="00DC014A" w:rsidP="00404007">
      <w:pPr>
        <w:rPr>
          <w:lang w:val="en-US"/>
        </w:rPr>
      </w:pPr>
      <w:r>
        <w:rPr>
          <w:lang w:val="en-US"/>
        </w:rPr>
        <w:t>Consequently, gravitational collapse does not result in a mathematical singularity but in a regularized configuration of the temporal condensate.</w:t>
      </w:r>
    </w:p>
    <w:p w:rsidR="00DC014A" w:rsidRPr="002C0732" w:rsidRDefault="00DC014A" w:rsidP="00404007">
      <w:pPr>
        <w:rPr>
          <w:b/>
          <w:bCs/>
          <w:lang w:val="en-US"/>
        </w:rPr>
      </w:pPr>
      <w:r>
        <w:rPr>
          <w:b/>
          <w:bCs/>
          <w:lang w:val="en-US"/>
        </w:rPr>
        <w:t>11.5. Conclusion</w:t>
      </w:r>
    </w:p>
    <w:p w:rsidR="00DC014A" w:rsidRPr="002C0732" w:rsidRDefault="00DC014A" w:rsidP="00404007">
      <w:pPr>
        <w:rPr>
          <w:lang w:val="en-US"/>
        </w:rPr>
      </w:pPr>
      <w:r>
        <w:rPr>
          <w:lang w:val="en-US"/>
        </w:rPr>
        <w:t>The TTU framework achieves a unified description of gravitational complexity across all physical scales. Phenomena traditionally attributed to separate sectors—Newtonian gravity, Dark Matter, and Dark Energy—emerge as unified consequences of the interplay between:</w:t>
      </w:r>
    </w:p>
    <w:p w:rsidR="00DC014A" w:rsidRPr="002C0732" w:rsidRDefault="00DC014A" w:rsidP="00BA0519">
      <w:pPr>
        <w:numPr>
          <w:ilvl w:val="0"/>
          <w:numId w:val="36"/>
        </w:numPr>
        <w:rPr>
          <w:lang w:val="en-US"/>
        </w:rPr>
      </w:pPr>
      <w:r>
        <w:rPr>
          <w:lang w:val="en-US"/>
        </w:rPr>
        <w:t xml:space="preserve">The </w:t>
      </w:r>
      <w:r>
        <w:rPr>
          <w:b/>
          <w:bCs/>
          <w:lang w:val="en-US"/>
        </w:rPr>
        <w:t>Geometric Field (</w:t>
      </w:r>
      <w:r>
        <w:rPr>
          <w:rFonts w:ascii="Cambria Math" w:hAnsi="Cambria Math" w:cs="Cambria Math"/>
          <w:b/>
          <w:bCs/>
          <w:lang w:val="en-US"/>
        </w:rPr>
        <w:t>∇</w:t>
      </w:r>
      <w:r>
        <w:rPr>
          <w:b/>
          <w:bCs/>
          <w:lang w:val="en-US"/>
        </w:rPr>
        <w:t xml:space="preserve"> ln τ)</w:t>
      </w:r>
      <w:r>
        <w:rPr>
          <w:lang w:val="en-US"/>
        </w:rPr>
        <w:t>.</w:t>
      </w:r>
    </w:p>
    <w:p w:rsidR="00DC014A" w:rsidRPr="002C0732" w:rsidRDefault="00DC014A" w:rsidP="00BA0519">
      <w:pPr>
        <w:numPr>
          <w:ilvl w:val="0"/>
          <w:numId w:val="36"/>
        </w:numPr>
        <w:rPr>
          <w:lang w:val="en-US"/>
        </w:rPr>
      </w:pPr>
      <w:r>
        <w:rPr>
          <w:lang w:val="en-US"/>
        </w:rPr>
        <w:t xml:space="preserve">The </w:t>
      </w:r>
      <w:r>
        <w:rPr>
          <w:b/>
          <w:bCs/>
          <w:lang w:val="en-US"/>
        </w:rPr>
        <w:t>Susceptibility Field (χτ)</w:t>
      </w:r>
      <w:r>
        <w:rPr>
          <w:lang w:val="en-US"/>
        </w:rPr>
        <w:t>.</w:t>
      </w:r>
    </w:p>
    <w:p w:rsidR="00DC014A" w:rsidRPr="002C0732" w:rsidRDefault="00DC014A" w:rsidP="00BA0519">
      <w:pPr>
        <w:numPr>
          <w:ilvl w:val="0"/>
          <w:numId w:val="36"/>
        </w:numPr>
        <w:rPr>
          <w:lang w:val="en-US"/>
        </w:rPr>
      </w:pPr>
      <w:r>
        <w:rPr>
          <w:lang w:val="en-US"/>
        </w:rPr>
        <w:t xml:space="preserve">The </w:t>
      </w:r>
      <w:r>
        <w:rPr>
          <w:b/>
          <w:bCs/>
          <w:lang w:val="en-US"/>
        </w:rPr>
        <w:t>Non-linear Dynamics</w:t>
      </w:r>
      <w:r>
        <w:rPr>
          <w:lang w:val="en-US"/>
        </w:rPr>
        <w:t xml:space="preserve"> of the temporal condensate.</w:t>
      </w:r>
    </w:p>
    <w:p w:rsidR="00DC014A" w:rsidRPr="002C0732" w:rsidRDefault="00DC014A" w:rsidP="00404007">
      <w:pPr>
        <w:rPr>
          <w:lang w:val="en-US"/>
        </w:rPr>
      </w:pPr>
      <w:r>
        <w:rPr>
          <w:lang w:val="en-US"/>
        </w:rPr>
        <w:t>Gravity is thus revealed not as a fundamental force, but as an emergent property of the temporal medium's statistical and dynamical response to matter.</w:t>
      </w:r>
    </w:p>
    <w:p w:rsidR="00DC014A" w:rsidRPr="002C0732" w:rsidRDefault="00DC014A" w:rsidP="00404007">
      <w:pPr>
        <w:rPr>
          <w:lang w:val="en-US"/>
        </w:rPr>
      </w:pPr>
    </w:p>
    <w:p w:rsidR="00DC014A" w:rsidRPr="002C0732" w:rsidRDefault="009F66B0" w:rsidP="00404007">
      <w:pPr>
        <w:rPr>
          <w:lang w:val="en-US"/>
        </w:rPr>
      </w:pPr>
      <w:r>
        <w:rPr>
          <w:lang w:val="en-US"/>
        </w:rPr>
        <w:pict w14:anchorId="6C57F246">
          <v:rect id="_x0000_i1045" style="width:0;height:1.5pt" o:hralign="center" o:hrstd="t" o:hr="t" fillcolor="#a0a0a0" stroked="f"/>
        </w:pict>
      </w:r>
    </w:p>
    <w:p w:rsidR="00DC014A" w:rsidRPr="002C0732" w:rsidRDefault="00DC014A" w:rsidP="00404007">
      <w:pPr>
        <w:rPr>
          <w:b/>
          <w:bCs/>
          <w:lang w:val="en-US"/>
        </w:rPr>
      </w:pPr>
      <w:r>
        <w:rPr>
          <w:b/>
          <w:bCs/>
          <w:lang w:val="en-US"/>
        </w:rPr>
        <w:t>CHAPTER 12: TENSOR RESPONSE STRUCTURE OF GRAVITY</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12.1. Covariant Generalization</w:t>
      </w:r>
    </w:p>
    <w:p w:rsidR="00A817CF" w:rsidRPr="002C0732" w:rsidRDefault="00A817CF" w:rsidP="00404007">
      <w:pPr>
        <w:rPr>
          <w:lang w:val="en-US"/>
        </w:rPr>
      </w:pPr>
    </w:p>
    <w:p w:rsidR="00DC014A" w:rsidRPr="002C0732" w:rsidRDefault="00DC014A" w:rsidP="00404007">
      <w:pPr>
        <w:rPr>
          <w:lang w:val="en-US"/>
        </w:rPr>
      </w:pPr>
      <w:r>
        <w:rPr>
          <w:lang w:val="en-US"/>
        </w:rPr>
        <w:t>The scalar formulation developed in the preceding chapters admits a natural covariant generalization. In the relativistic regime, gravitational interaction is described as a tensorial response of matter to the temporal geometric field. The four-acceleration of a test particle is given by:</w:t>
      </w:r>
    </w:p>
    <w:p w:rsidR="00DC014A" w:rsidRPr="002C0732" w:rsidRDefault="00DC014A" w:rsidP="00404007">
      <w:pPr>
        <w:rPr>
          <w:lang w:val="en-US"/>
        </w:rPr>
      </w:pPr>
      <w:r>
        <w:rPr>
          <w:b/>
          <w:bCs/>
          <w:lang w:val="en-US"/>
        </w:rPr>
        <w:t>a^μ = − χτ^μν * c² * ∂_ν ln τ</w:t>
      </w:r>
      <w:r>
        <w:rPr>
          <w:lang w:val="en-US"/>
        </w:rPr>
        <w:t xml:space="preserve"> (23)</w:t>
      </w:r>
    </w:p>
    <w:p w:rsidR="00DC014A" w:rsidRPr="002C0732" w:rsidRDefault="00DC014A" w:rsidP="00404007">
      <w:pPr>
        <w:rPr>
          <w:lang w:val="en-US"/>
        </w:rPr>
      </w:pPr>
      <w:r>
        <w:rPr>
          <w:lang w:val="en-US"/>
        </w:rPr>
        <w:t xml:space="preserve">Where </w:t>
      </w:r>
      <w:r>
        <w:rPr>
          <w:b/>
          <w:bCs/>
          <w:lang w:val="en-US"/>
        </w:rPr>
        <w:t>χτ^μν</w:t>
      </w:r>
      <w:r>
        <w:rPr>
          <w:lang w:val="en-US"/>
        </w:rPr>
        <w:t xml:space="preserve"> is a rank-2 temporal susceptibility tensor that encodes the anisotropic response of matter to the temporal field. Unlike standard General Relativity, where the metric alone dictates </w:t>
      </w:r>
      <w:r>
        <w:rPr>
          <w:lang w:val="en-US"/>
        </w:rPr>
        <w:lastRenderedPageBreak/>
        <w:t xml:space="preserve">motion, TTU introduces the tensor </w:t>
      </w:r>
      <w:r>
        <w:rPr>
          <w:b/>
          <w:bCs/>
          <w:lang w:val="en-US"/>
        </w:rPr>
        <w:t>χτ</w:t>
      </w:r>
      <w:r>
        <w:rPr>
          <w:lang w:val="en-US"/>
        </w:rPr>
        <w:t xml:space="preserve"> as a dynamical filter between the manifold and the material state.</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12.2. Microscopic Origin of the Susceptibility Tensor</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The tensor </w:t>
      </w:r>
      <w:r>
        <w:rPr>
          <w:b/>
          <w:bCs/>
          <w:lang w:val="en-US"/>
        </w:rPr>
        <w:t>χτ^μν</w:t>
      </w:r>
      <w:r>
        <w:rPr>
          <w:lang w:val="en-US"/>
        </w:rPr>
        <w:t xml:space="preserve"> is not a phenomenological addition but is defined through the correlation structure of the temporal drift generator </w:t>
      </w:r>
      <w:r>
        <w:rPr>
          <w:b/>
          <w:bCs/>
          <w:lang w:val="en-US"/>
        </w:rPr>
        <w:t>X_time</w:t>
      </w:r>
      <w:r>
        <w:rPr>
          <w:lang w:val="en-US"/>
        </w:rPr>
        <w:t xml:space="preserve"> within the LA-ODR algebra:</w:t>
      </w:r>
    </w:p>
    <w:p w:rsidR="00DC014A" w:rsidRPr="002C0732" w:rsidRDefault="00DC014A" w:rsidP="00404007">
      <w:pPr>
        <w:rPr>
          <w:lang w:val="en-US"/>
        </w:rPr>
      </w:pPr>
      <w:r>
        <w:rPr>
          <w:b/>
          <w:bCs/>
          <w:lang w:val="en-US"/>
        </w:rPr>
        <w:t xml:space="preserve">χτ^μν = &lt;X_time^μ </w:t>
      </w:r>
      <w:r>
        <w:rPr>
          <w:rFonts w:ascii="Cambria Math" w:hAnsi="Cambria Math" w:cs="Cambria Math"/>
          <w:b/>
          <w:bCs/>
          <w:lang w:val="en-US"/>
        </w:rPr>
        <w:t>⊗</w:t>
      </w:r>
      <w:r>
        <w:rPr>
          <w:b/>
          <w:bCs/>
          <w:lang w:val="en-US"/>
        </w:rPr>
        <w:t xml:space="preserve"> X_time^ν&gt; / &lt;(X_time^0)²&gt;</w:t>
      </w:r>
      <w:r>
        <w:rPr>
          <w:lang w:val="en-US"/>
        </w:rPr>
        <w:t xml:space="preserve"> (24)</w:t>
      </w:r>
    </w:p>
    <w:p w:rsidR="00DC014A" w:rsidRPr="002C0732" w:rsidRDefault="00DC014A" w:rsidP="00404007">
      <w:pPr>
        <w:rPr>
          <w:lang w:val="en-US"/>
        </w:rPr>
      </w:pPr>
      <w:r>
        <w:rPr>
          <w:lang w:val="en-US"/>
        </w:rPr>
        <w:t>This construction ensures:</w:t>
      </w:r>
    </w:p>
    <w:p w:rsidR="00DC014A" w:rsidRPr="002C0732" w:rsidRDefault="00DC014A" w:rsidP="00BA0519">
      <w:pPr>
        <w:numPr>
          <w:ilvl w:val="0"/>
          <w:numId w:val="8"/>
        </w:numPr>
        <w:rPr>
          <w:lang w:val="en-US"/>
        </w:rPr>
      </w:pPr>
      <w:r>
        <w:rPr>
          <w:b/>
          <w:bCs/>
          <w:lang w:val="en-US"/>
        </w:rPr>
        <w:t>Covariance:</w:t>
      </w:r>
      <w:r>
        <w:rPr>
          <w:lang w:val="en-US"/>
        </w:rPr>
        <w:t xml:space="preserve"> The response transforms correctly under coordinate transformations.</w:t>
      </w:r>
    </w:p>
    <w:p w:rsidR="00DC014A" w:rsidRPr="002C0732" w:rsidRDefault="00DC014A" w:rsidP="00BA0519">
      <w:pPr>
        <w:numPr>
          <w:ilvl w:val="0"/>
          <w:numId w:val="8"/>
        </w:numPr>
        <w:rPr>
          <w:lang w:val="en-US"/>
        </w:rPr>
      </w:pPr>
      <w:r>
        <w:rPr>
          <w:b/>
          <w:bCs/>
          <w:lang w:val="en-US"/>
        </w:rPr>
        <w:t>Normalization:</w:t>
      </w:r>
      <w:r>
        <w:rPr>
          <w:lang w:val="en-US"/>
        </w:rPr>
        <w:t xml:space="preserve"> The tensor is scaled relative to the fundamental temporal component.</w:t>
      </w:r>
    </w:p>
    <w:p w:rsidR="00DC014A" w:rsidRPr="002C0732" w:rsidRDefault="00DC014A" w:rsidP="00BA0519">
      <w:pPr>
        <w:numPr>
          <w:ilvl w:val="0"/>
          <w:numId w:val="8"/>
        </w:numPr>
        <w:rPr>
          <w:lang w:val="en-US"/>
        </w:rPr>
      </w:pPr>
      <w:r>
        <w:rPr>
          <w:b/>
          <w:bCs/>
          <w:lang w:val="en-US"/>
        </w:rPr>
        <w:t>Algebraic Consistency:</w:t>
      </w:r>
      <w:r>
        <w:rPr>
          <w:lang w:val="en-US"/>
        </w:rPr>
        <w:t xml:space="preserve"> It remains rooted in the Lie-algebraic generators of the material sector.</w:t>
      </w:r>
    </w:p>
    <w:p w:rsidR="008B4E3D" w:rsidRPr="002C0732" w:rsidRDefault="008B4E3D" w:rsidP="00404007">
      <w:pPr>
        <w:ind w:left="360"/>
        <w:rPr>
          <w:lang w:val="en-US"/>
        </w:rPr>
      </w:pPr>
      <w:r>
        <w:rPr>
          <w:lang w:val="en-US"/>
        </w:rPr>
        <w:t>The tensor is assumed symmetric and normalized such that</w:t>
      </w:r>
      <w:r>
        <w:rPr>
          <w:lang w:val="en-US"/>
        </w:rPr>
        <w:br/>
        <w:t>χτ^00 = χτ in the isotropic limit.</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12.3. The Isotropic Limit and Recovery of Scalar Dynamics</w:t>
      </w:r>
    </w:p>
    <w:p w:rsidR="00A817CF" w:rsidRPr="002C0732" w:rsidRDefault="00A817CF" w:rsidP="00404007">
      <w:pPr>
        <w:rPr>
          <w:b/>
          <w:bCs/>
          <w:lang w:val="en-US"/>
        </w:rPr>
      </w:pPr>
    </w:p>
    <w:p w:rsidR="00DC014A" w:rsidRPr="002C0732" w:rsidRDefault="00DC014A" w:rsidP="00404007">
      <w:pPr>
        <w:rPr>
          <w:lang w:val="en-US"/>
        </w:rPr>
      </w:pPr>
      <w:r>
        <w:rPr>
          <w:lang w:val="en-US"/>
        </w:rPr>
        <w:t>For isotropic passive matter (where the response is uniform in all spatial directions), the susceptibility tensor reduces to its diagonal form:</w:t>
      </w:r>
    </w:p>
    <w:p w:rsidR="00DC014A" w:rsidRPr="002C0732" w:rsidRDefault="00DC014A" w:rsidP="00404007">
      <w:pPr>
        <w:rPr>
          <w:lang w:val="en-US"/>
        </w:rPr>
      </w:pPr>
      <w:r>
        <w:rPr>
          <w:b/>
          <w:bCs/>
          <w:lang w:val="en-US"/>
        </w:rPr>
        <w:t>χτ^μν = χτ * η^μν</w:t>
      </w:r>
    </w:p>
    <w:p w:rsidR="00DC014A" w:rsidRPr="002C0732" w:rsidRDefault="00DC014A" w:rsidP="00404007">
      <w:pPr>
        <w:rPr>
          <w:lang w:val="en-US"/>
        </w:rPr>
      </w:pPr>
      <w:r>
        <w:rPr>
          <w:lang w:val="en-US"/>
        </w:rPr>
        <w:t xml:space="preserve">In this limit, the relativistic equation (23) simplifies to: </w:t>
      </w:r>
      <w:r>
        <w:rPr>
          <w:b/>
          <w:bCs/>
          <w:lang w:val="en-US"/>
        </w:rPr>
        <w:t>a^μ = − χτ * c² * ∂^μ ln τ</w:t>
      </w:r>
    </w:p>
    <w:p w:rsidR="00DC014A" w:rsidRPr="002C0732" w:rsidRDefault="00DC014A" w:rsidP="00404007">
      <w:pPr>
        <w:rPr>
          <w:lang w:val="en-US"/>
        </w:rPr>
      </w:pPr>
      <w:r>
        <w:rPr>
          <w:lang w:val="en-US"/>
        </w:rPr>
        <w:t>This recovery confirms that the scalar formulation used in the Newtonian derivation (Chapters 3–7) is the low-velocity, isotropic limit of a more general tensor response theory.</w:t>
      </w:r>
    </w:p>
    <w:p w:rsidR="00DC014A" w:rsidRPr="002C0732" w:rsidRDefault="00DC014A" w:rsidP="00404007">
      <w:pPr>
        <w:rPr>
          <w:b/>
          <w:bCs/>
          <w:lang w:val="en-US"/>
        </w:rPr>
      </w:pPr>
      <w:r>
        <w:rPr>
          <w:b/>
          <w:bCs/>
          <w:lang w:val="en-US"/>
        </w:rPr>
        <w:t>12.4. Structural Interpretation: Geometry vs. Response</w:t>
      </w:r>
    </w:p>
    <w:p w:rsidR="00DC014A" w:rsidRPr="002C0732" w:rsidRDefault="00DC014A" w:rsidP="00404007">
      <w:pPr>
        <w:rPr>
          <w:lang w:val="en-US"/>
        </w:rPr>
      </w:pPr>
      <w:r>
        <w:rPr>
          <w:lang w:val="en-US"/>
        </w:rPr>
        <w:t>The tensor formulation clarifies the dual nature of gravity within the TTU framework. Gravitational "force" is revealed as the product of two independent sectors:</w:t>
      </w:r>
    </w:p>
    <w:p w:rsidR="00DC014A" w:rsidRPr="002C0732" w:rsidRDefault="00DC014A" w:rsidP="00BA0519">
      <w:pPr>
        <w:numPr>
          <w:ilvl w:val="0"/>
          <w:numId w:val="37"/>
        </w:numPr>
        <w:rPr>
          <w:lang w:val="en-US"/>
        </w:rPr>
      </w:pPr>
      <w:r>
        <w:rPr>
          <w:b/>
          <w:bCs/>
          <w:lang w:val="en-US"/>
        </w:rPr>
        <w:t>The Geometric Sector (∂_ν ln τ):</w:t>
      </w:r>
      <w:r>
        <w:rPr>
          <w:lang w:val="en-US"/>
        </w:rPr>
        <w:t xml:space="preserve"> Defines the directional density of the temporal flow.</w:t>
      </w:r>
    </w:p>
    <w:p w:rsidR="00DC014A" w:rsidRPr="002C0732" w:rsidRDefault="00DC014A" w:rsidP="00BA0519">
      <w:pPr>
        <w:numPr>
          <w:ilvl w:val="0"/>
          <w:numId w:val="37"/>
        </w:numPr>
        <w:rPr>
          <w:lang w:val="en-US"/>
        </w:rPr>
      </w:pPr>
      <w:r>
        <w:rPr>
          <w:b/>
          <w:bCs/>
          <w:lang w:val="en-US"/>
        </w:rPr>
        <w:t>The Response Sector (χτ^μν):</w:t>
      </w:r>
      <w:r>
        <w:rPr>
          <w:lang w:val="en-US"/>
        </w:rPr>
        <w:t xml:space="preserve"> Defines how a specific material system couples to that flow.</w:t>
      </w:r>
    </w:p>
    <w:p w:rsidR="00DC014A" w:rsidRPr="002C0732" w:rsidRDefault="00DC014A" w:rsidP="00404007">
      <w:pPr>
        <w:rPr>
          <w:lang w:val="en-US"/>
        </w:rPr>
      </w:pPr>
      <w:r>
        <w:rPr>
          <w:lang w:val="en-US"/>
        </w:rPr>
        <w:t>Gravity is therefore not a purely geometric property of the manifold, but an emergent interaction. This explains why different regimes (Dark Matter vs. Solar System) can exhibit different gravitational strengths despite being governed by the same underlying temporal geometry.</w:t>
      </w:r>
    </w:p>
    <w:p w:rsidR="00A817CF" w:rsidRPr="002C0732" w:rsidRDefault="00A817CF" w:rsidP="00404007">
      <w:pPr>
        <w:rPr>
          <w:b/>
          <w:bCs/>
          <w:lang w:val="en-US"/>
        </w:rPr>
      </w:pPr>
    </w:p>
    <w:p w:rsidR="00DC014A" w:rsidRPr="002C0732" w:rsidRDefault="00DC014A" w:rsidP="00404007">
      <w:pPr>
        <w:rPr>
          <w:b/>
          <w:bCs/>
          <w:lang w:val="en-US"/>
        </w:rPr>
      </w:pPr>
      <w:r>
        <w:rPr>
          <w:b/>
          <w:bCs/>
          <w:lang w:val="en-US"/>
        </w:rPr>
        <w:t>12.5. Scalar Degree of Freedom</w:t>
      </w:r>
    </w:p>
    <w:p w:rsidR="00A817CF" w:rsidRPr="002C0732" w:rsidRDefault="00A817CF" w:rsidP="00404007">
      <w:pPr>
        <w:rPr>
          <w:b/>
          <w:bCs/>
          <w:lang w:val="en-US"/>
        </w:rPr>
      </w:pPr>
    </w:p>
    <w:p w:rsidR="00DC014A" w:rsidRPr="002C0732" w:rsidRDefault="00DC014A" w:rsidP="00404007">
      <w:pPr>
        <w:rPr>
          <w:lang w:val="en-US"/>
        </w:rPr>
      </w:pPr>
      <w:r>
        <w:rPr>
          <w:lang w:val="en-US"/>
        </w:rPr>
        <w:t xml:space="preserve">Small fluctuations of the temporal field around the vacuum state are represented as: </w:t>
      </w:r>
      <w:r>
        <w:rPr>
          <w:b/>
          <w:bCs/>
          <w:lang w:val="en-US"/>
        </w:rPr>
        <w:t>τ = τ₀ (1 + δτ)</w:t>
      </w:r>
    </w:p>
    <w:p w:rsidR="00DC014A" w:rsidRPr="002C0732" w:rsidRDefault="00DC014A" w:rsidP="00404007">
      <w:pPr>
        <w:rPr>
          <w:lang w:val="en-US"/>
        </w:rPr>
      </w:pPr>
      <w:r>
        <w:rPr>
          <w:lang w:val="en-US"/>
        </w:rPr>
        <w:t>This identifies the existence of a scalar degree of freedom associated with temporal field perturbations. While standard General Relativity is a purely tensor theory, TTU naturally incorporates this scalar mode as the fundamental excitation of the temporal field. In the weak-field limit, this mode is the primary driver of gravitational attraction.</w:t>
      </w:r>
    </w:p>
    <w:p w:rsidR="00DC014A" w:rsidRPr="002C0732" w:rsidRDefault="00DC014A" w:rsidP="00404007">
      <w:pPr>
        <w:rPr>
          <w:b/>
          <w:bCs/>
          <w:lang w:val="en-US"/>
        </w:rPr>
      </w:pPr>
      <w:r>
        <w:rPr>
          <w:b/>
          <w:bCs/>
          <w:lang w:val="en-US"/>
        </w:rPr>
        <w:t>12.6. Conclusion</w:t>
      </w:r>
    </w:p>
    <w:p w:rsidR="00DC014A" w:rsidRPr="002C0732" w:rsidRDefault="00DC014A" w:rsidP="00404007">
      <w:pPr>
        <w:rPr>
          <w:lang w:val="en-US"/>
        </w:rPr>
      </w:pPr>
      <w:r>
        <w:rPr>
          <w:lang w:val="en-US"/>
        </w:rPr>
        <w:t>The tensor extension establishes gravity as a covariant response theory. It proves that the motion of matter is governed by the interplay between a geometric temporal gradient and a susceptibility tensor.</w:t>
      </w:r>
    </w:p>
    <w:p w:rsidR="00DC014A" w:rsidRPr="002C0732" w:rsidRDefault="00DC014A" w:rsidP="00404007">
      <w:pPr>
        <w:rPr>
          <w:lang w:val="en-US"/>
        </w:rPr>
      </w:pPr>
      <w:r>
        <w:rPr>
          <w:lang w:val="en-US"/>
        </w:rPr>
        <w:lastRenderedPageBreak/>
        <w:t xml:space="preserve">This formulation provides a consistent bridge to the relativistic field equations. A full dynamical derivation of the emergent spacetime metric </w:t>
      </w:r>
      <w:r>
        <w:rPr>
          <w:b/>
          <w:bCs/>
          <w:lang w:val="en-US"/>
        </w:rPr>
        <w:t>g_μν</w:t>
      </w:r>
      <w:r>
        <w:rPr>
          <w:lang w:val="en-US"/>
        </w:rPr>
        <w:t xml:space="preserve"> and the resulting Einstein-like field equations is the subject of the subsequent work in this series (Paper 2). Preliminary correspondences and the emergent metric structure are summarized in Appendices G–I</w:t>
      </w:r>
    </w:p>
    <w:p w:rsidR="00DC014A" w:rsidRPr="002C0732" w:rsidRDefault="00DC014A" w:rsidP="00404007">
      <w:pPr>
        <w:rPr>
          <w:lang w:val="en-US"/>
        </w:rPr>
      </w:pPr>
    </w:p>
    <w:p w:rsidR="00A817CF" w:rsidRPr="002C0732" w:rsidRDefault="00A817CF" w:rsidP="00BA0519">
      <w:pPr>
        <w:pStyle w:val="a4"/>
        <w:numPr>
          <w:ilvl w:val="0"/>
          <w:numId w:val="39"/>
        </w:numPr>
        <w:rPr>
          <w:lang w:val="en-US"/>
        </w:rPr>
      </w:pPr>
    </w:p>
    <w:p w:rsidR="00A817CF" w:rsidRPr="002C0732" w:rsidRDefault="00A817CF" w:rsidP="00A817CF">
      <w:pPr>
        <w:ind w:left="360"/>
        <w:rPr>
          <w:b/>
          <w:bCs/>
          <w:lang w:val="en-US"/>
        </w:rPr>
      </w:pPr>
    </w:p>
    <w:p w:rsidR="00B97984" w:rsidRPr="002C0732" w:rsidRDefault="00B97984" w:rsidP="00A817CF">
      <w:pPr>
        <w:ind w:left="360"/>
        <w:rPr>
          <w:b/>
          <w:bCs/>
          <w:lang w:val="en-US"/>
        </w:rPr>
      </w:pPr>
      <w:r>
        <w:rPr>
          <w:b/>
          <w:bCs/>
          <w:lang w:val="en-US"/>
        </w:rPr>
        <w:t>CHAPTER 13: OBSERVATIONAL VALIDATION AND FALSIFIABILITY</w:t>
      </w:r>
    </w:p>
    <w:p w:rsidR="00A817CF" w:rsidRPr="002C0732" w:rsidRDefault="00A817CF" w:rsidP="00404007">
      <w:pPr>
        <w:rPr>
          <w:b/>
          <w:bCs/>
          <w:lang w:val="en-US"/>
        </w:rPr>
      </w:pPr>
    </w:p>
    <w:p w:rsidR="00B97984" w:rsidRPr="002C0732" w:rsidRDefault="00B97984" w:rsidP="00404007">
      <w:pPr>
        <w:rPr>
          <w:b/>
          <w:bCs/>
          <w:lang w:val="en-US"/>
        </w:rPr>
      </w:pPr>
      <w:r>
        <w:rPr>
          <w:b/>
          <w:bCs/>
          <w:lang w:val="en-US"/>
        </w:rPr>
        <w:t>13.1. Rotation Curve Reconstruction</w:t>
      </w:r>
    </w:p>
    <w:p w:rsidR="00A817CF" w:rsidRPr="002C0732" w:rsidRDefault="00A817CF" w:rsidP="00404007">
      <w:pPr>
        <w:rPr>
          <w:b/>
          <w:bCs/>
          <w:lang w:val="en-US"/>
        </w:rPr>
      </w:pPr>
    </w:p>
    <w:p w:rsidR="00B97984" w:rsidRPr="002C0732" w:rsidRDefault="00B97984" w:rsidP="00404007">
      <w:pPr>
        <w:rPr>
          <w:lang w:val="en-US"/>
        </w:rPr>
      </w:pPr>
      <w:r>
        <w:rPr>
          <w:lang w:val="en-US"/>
        </w:rPr>
        <w:t>Within the TTU/LA-ODR framework, the orbital velocity profile of a galaxy is a direct manifestation of the local susceptibility state. The velocity is given by:</w:t>
      </w:r>
    </w:p>
    <w:p w:rsidR="00B97984" w:rsidRPr="002C0732" w:rsidRDefault="00B97984" w:rsidP="00404007">
      <w:pPr>
        <w:rPr>
          <w:lang w:val="en-US"/>
        </w:rPr>
      </w:pPr>
      <w:r>
        <w:rPr>
          <w:b/>
          <w:bCs/>
          <w:lang w:val="en-US"/>
        </w:rPr>
        <w:t>v²(r) = χτ(r) * (G * M_baryon(r) / r)</w:t>
      </w:r>
    </w:p>
    <w:p w:rsidR="00B97984" w:rsidRPr="002C0732" w:rsidRDefault="00B97984" w:rsidP="00404007">
      <w:pPr>
        <w:rPr>
          <w:lang w:val="en-US"/>
        </w:rPr>
      </w:pPr>
      <w:r>
        <w:rPr>
          <w:lang w:val="en-US"/>
        </w:rPr>
        <w:t>Unlike particle-based dark matter models, this relation allows for the direct reconstruction of the susceptibility profile from raw observational data:</w:t>
      </w:r>
    </w:p>
    <w:p w:rsidR="00B97984" w:rsidRPr="002C0732" w:rsidRDefault="00B97984" w:rsidP="00404007">
      <w:pPr>
        <w:rPr>
          <w:lang w:val="en-US"/>
        </w:rPr>
      </w:pPr>
      <w:r>
        <w:rPr>
          <w:b/>
          <w:bCs/>
          <w:lang w:val="en-US"/>
        </w:rPr>
        <w:t>χτ(r) = v²(r) * r / (G * M_baryon(r))</w:t>
      </w:r>
    </w:p>
    <w:p w:rsidR="00B97984" w:rsidRPr="002C0732" w:rsidRDefault="00B97984" w:rsidP="00404007">
      <w:pPr>
        <w:rPr>
          <w:lang w:val="en-US"/>
        </w:rPr>
      </w:pPr>
      <w:r>
        <w:rPr>
          <w:lang w:val="en-US"/>
        </w:rPr>
        <w:t xml:space="preserve">In this context, </w:t>
      </w:r>
      <w:r>
        <w:rPr>
          <w:b/>
          <w:bCs/>
          <w:lang w:val="en-US"/>
        </w:rPr>
        <w:t>χτ(r)</w:t>
      </w:r>
      <w:r>
        <w:rPr>
          <w:lang w:val="en-US"/>
        </w:rPr>
        <w:t xml:space="preserve"> is not a free function or a "fit" parameter; it is a measurable statistical observable extracted from the kinematics of baryonic matter. suggests a growing χτ profile</w:t>
      </w:r>
      <w:r>
        <w:rPr>
          <w:lang w:val="en-US"/>
        </w:rPr>
        <w:br/>
        <w:t>consistent with flat rotation curves</w:t>
      </w:r>
    </w:p>
    <w:p w:rsidR="00A817CF" w:rsidRPr="002C0732" w:rsidRDefault="00A817CF" w:rsidP="00404007">
      <w:pPr>
        <w:rPr>
          <w:b/>
          <w:bCs/>
          <w:lang w:val="en-US"/>
        </w:rPr>
      </w:pPr>
    </w:p>
    <w:p w:rsidR="00DF39C9" w:rsidRPr="002C0732" w:rsidRDefault="00BA0519">
      <w:pPr>
        <w:rPr>
          <w:b/>
          <w:lang w:val="en-US"/>
        </w:rPr>
      </w:pPr>
      <w:r>
        <w:rPr>
          <w:b/>
          <w:lang w:val="en-US"/>
        </w:rPr>
        <w:t>13.1b. Classical Tests of General Relativity</w:t>
      </w:r>
    </w:p>
    <w:p w:rsidR="00DF39C9" w:rsidRPr="002C0732" w:rsidRDefault="00BA0519">
      <w:pPr>
        <w:jc w:val="both"/>
        <w:rPr>
          <w:lang w:val="en-US"/>
        </w:rPr>
      </w:pPr>
      <w:r>
        <w:rPr>
          <w:lang w:val="en-US"/>
        </w:rPr>
        <w:t>The identification Φ = c² ln τ allows four classical GR tests to be derived directly from the TTU temporal field, with no additional parameters beyond those already fixed (G = c²/(16πατ₀²), χτ = 1 passive limit):</w:t>
      </w:r>
    </w:p>
    <w:p w:rsidR="00DF39C9" w:rsidRPr="002C0732" w:rsidRDefault="00BA0519">
      <w:pPr>
        <w:spacing w:before="80" w:after="40"/>
        <w:rPr>
          <w:b/>
          <w:lang w:val="en-US"/>
        </w:rPr>
      </w:pPr>
      <w:r>
        <w:rPr>
          <w:b/>
          <w:lang w:val="en-US"/>
        </w:rPr>
        <w:t xml:space="preserve">(i) Perihelion precession. </w:t>
      </w:r>
      <w:r>
        <w:rPr>
          <w:lang w:val="en-US"/>
        </w:rPr>
        <w:t>The nonlinear term (∂u)² in the temporal field equation introduces an orbital correction 3GM/c² in the Binet equation, yielding Δφ = 6πGM/a(1−e²)c² = 43.08″/century for Mercury. Agreement with observation: full.</w:t>
      </w:r>
    </w:p>
    <w:p w:rsidR="00DF39C9" w:rsidRPr="002C0732" w:rsidRDefault="00BA0519">
      <w:pPr>
        <w:spacing w:before="40" w:after="40"/>
        <w:rPr>
          <w:b/>
          <w:lang w:val="en-US"/>
        </w:rPr>
      </w:pPr>
      <w:r>
        <w:rPr>
          <w:b/>
          <w:lang w:val="en-US"/>
        </w:rPr>
        <w:t xml:space="preserve">(ii) Light deflection. </w:t>
      </w:r>
      <w:r>
        <w:rPr>
          <w:lang w:val="en-US"/>
        </w:rPr>
        <w:t>The temporal field acts as a refractive medium with effective index n(r) ≈ 1 + 2GM/c²r. The total deflection angle for a ray at impact parameter b is δ = ∫|∇⊥τ|/τ dz = 4GM/c²b, preserving the Einstein factor of 2 relative to Newtonian predictions and confirming that ∇ ln τ accounts for both temporal and spatial metric components.</w:t>
      </w:r>
    </w:p>
    <w:p w:rsidR="00DF39C9" w:rsidRPr="002C0732" w:rsidRDefault="00BA0519">
      <w:pPr>
        <w:spacing w:before="40" w:after="40"/>
        <w:rPr>
          <w:b/>
          <w:lang w:val="en-US"/>
        </w:rPr>
      </w:pPr>
      <w:r>
        <w:rPr>
          <w:b/>
          <w:lang w:val="en-US"/>
        </w:rPr>
        <w:t xml:space="preserve">(iii) Gravitational redshift. </w:t>
      </w:r>
      <w:r>
        <w:rPr>
          <w:lang w:val="en-US"/>
        </w:rPr>
        <w:t>The frequency ratio between emission and reception points is determined directly by the local temporal field: 1 + z = ω_e/ω_r = τ_e/τ_r = e^(u_e−u_r) ≈ 1 + ΔΦ/c². This reproduces the Pound–Rebka result without additional assumptions.</w:t>
      </w:r>
    </w:p>
    <w:p w:rsidR="00DF39C9" w:rsidRPr="002C0732" w:rsidRDefault="00BA0519">
      <w:pPr>
        <w:spacing w:before="40" w:after="80"/>
        <w:rPr>
          <w:b/>
          <w:lang w:val="en-US"/>
        </w:rPr>
      </w:pPr>
      <w:r>
        <w:rPr>
          <w:b/>
          <w:lang w:val="en-US"/>
        </w:rPr>
        <w:t xml:space="preserve">(iv) Shapiro delay. </w:t>
      </w:r>
      <w:r>
        <w:rPr>
          <w:lang w:val="en-US"/>
        </w:rPr>
        <w:t>Signal propagation time is modulated by the temporal refractive index n_τ(x) = 1 + β ln τ(x) (with β ≈ χτ ≈ 1), yielding Δt ≈ (4GM/c³) ln(4r_e r_p / b²), in full agreement with radar ranging data. This derivation also shows that two paths of equal geometric length but different temporal structure yield different arrival times ΔT ≈ (β/c) ∫ (u_1 − u_2) dl — a testable prediction unique to TTU (see §13.4).</w:t>
      </w:r>
    </w:p>
    <w:p w:rsidR="00DF39C9" w:rsidRPr="002C0732" w:rsidRDefault="00BA0519">
      <w:pPr>
        <w:jc w:val="both"/>
        <w:rPr>
          <w:lang w:val="en-US"/>
        </w:rPr>
      </w:pPr>
      <w:r>
        <w:rPr>
          <w:lang w:val="en-US"/>
        </w:rPr>
        <w:t>All four results are derived from Φ = c² ln τ, without invoking metric postulates. These tests confirm that TTU is empirically indistinguishable from GR in the passive regime (χτ ≈ 1, Solar System scales), while providing additional falsifiable predictions in non-passive regimes (§13.4).</w:t>
      </w:r>
    </w:p>
    <w:p w:rsidR="00B97984" w:rsidRPr="002C0732" w:rsidRDefault="00B97984" w:rsidP="00404007">
      <w:pPr>
        <w:rPr>
          <w:b/>
          <w:bCs/>
          <w:lang w:val="en-US"/>
        </w:rPr>
      </w:pPr>
      <w:r>
        <w:rPr>
          <w:b/>
          <w:bCs/>
          <w:lang w:val="en-US"/>
        </w:rPr>
        <w:t>13.2. Representative Case: The Milky Way</w:t>
      </w:r>
    </w:p>
    <w:p w:rsidR="00A817CF" w:rsidRPr="002C0732" w:rsidRDefault="00A817CF" w:rsidP="00404007">
      <w:pPr>
        <w:rPr>
          <w:b/>
          <w:bCs/>
          <w:lang w:val="en-US"/>
        </w:rPr>
      </w:pPr>
    </w:p>
    <w:p w:rsidR="00B97984" w:rsidRPr="002C0732" w:rsidRDefault="00B97984" w:rsidP="00404007">
      <w:pPr>
        <w:rPr>
          <w:lang w:val="en-US"/>
        </w:rPr>
      </w:pPr>
      <w:r>
        <w:rPr>
          <w:lang w:val="en-US"/>
        </w:rPr>
        <w:lastRenderedPageBreak/>
        <w:t xml:space="preserve">To illustrate the reconstruction procedure, we consider a standard baryonic mass model for the Milky Way. At large radii, where the baryonic mass </w:t>
      </w:r>
      <w:r>
        <w:rPr>
          <w:b/>
          <w:bCs/>
          <w:lang w:val="en-US"/>
        </w:rPr>
        <w:t>M_baryon(r)</w:t>
      </w:r>
      <w:r>
        <w:rPr>
          <w:lang w:val="en-US"/>
        </w:rPr>
        <w:t xml:space="preserve"> becomes approximately constant, classical Newtonian mechanics predicts a declining velocity profile: </w:t>
      </w:r>
      <w:r>
        <w:rPr>
          <w:b/>
          <w:bCs/>
          <w:lang w:val="en-US"/>
        </w:rPr>
        <w:t xml:space="preserve">v(r) </w:t>
      </w:r>
      <w:r>
        <w:rPr>
          <w:rFonts w:ascii="Cambria Math" w:hAnsi="Cambria Math" w:cs="Cambria Math"/>
          <w:b/>
          <w:bCs/>
          <w:lang w:val="en-US"/>
        </w:rPr>
        <w:t>∝</w:t>
      </w:r>
      <w:r>
        <w:rPr>
          <w:b/>
          <w:bCs/>
          <w:lang w:val="en-US"/>
        </w:rPr>
        <w:t xml:space="preserve"> r^{-1/2}</w:t>
      </w:r>
      <w:r>
        <w:rPr>
          <w:lang w:val="en-US"/>
        </w:rPr>
        <w:t>.</w:t>
      </w:r>
    </w:p>
    <w:p w:rsidR="00B97984" w:rsidRPr="002C0732" w:rsidRDefault="00B97984" w:rsidP="00404007">
      <w:pPr>
        <w:rPr>
          <w:lang w:val="en-US"/>
        </w:rPr>
      </w:pPr>
      <w:r>
        <w:rPr>
          <w:lang w:val="en-US"/>
        </w:rPr>
        <w:t>However, observations consistently show flat rotation curves (</w:t>
      </w:r>
      <w:r>
        <w:rPr>
          <w:b/>
          <w:bCs/>
          <w:lang w:val="en-US"/>
        </w:rPr>
        <w:t>v(r) ≈ const</w:t>
      </w:r>
      <w:r>
        <w:rPr>
          <w:lang w:val="en-US"/>
        </w:rPr>
        <w:t>).</w:t>
      </w:r>
    </w:p>
    <w:p w:rsidR="00CD2994" w:rsidRPr="002C0732" w:rsidRDefault="00CD2994" w:rsidP="00404007">
      <w:pPr>
        <w:rPr>
          <w:lang w:val="en-US"/>
        </w:rPr>
      </w:pPr>
    </w:p>
    <w:p w:rsidR="00B97984" w:rsidRPr="002C0732" w:rsidRDefault="00B97984" w:rsidP="00404007">
      <w:pPr>
        <w:rPr>
          <w:lang w:val="en-US"/>
        </w:rPr>
      </w:pPr>
      <w:r>
        <w:rPr>
          <w:b/>
          <w:bCs/>
          <w:lang w:val="en-US"/>
        </w:rPr>
        <w:t>Pseudo-Graph: Data vs. Prediction</w:t>
      </w:r>
    </w:p>
    <w:p w:rsidR="00B97984" w:rsidRPr="002C0732" w:rsidRDefault="00B97984" w:rsidP="00404007">
      <w:pPr>
        <w:rPr>
          <w:lang w:val="en-US"/>
        </w:rPr>
      </w:pPr>
      <w:r>
        <w:rPr>
          <w:lang w:val="en-US"/>
        </w:rPr>
        <w:t>Plaintext</w:t>
      </w:r>
    </w:p>
    <w:p w:rsidR="00B97984" w:rsidRPr="002C0732" w:rsidRDefault="00B97984" w:rsidP="00404007">
      <w:pPr>
        <w:rPr>
          <w:lang w:val="en-US"/>
        </w:rPr>
      </w:pPr>
      <w:r>
        <w:rPr>
          <w:lang w:val="en-US"/>
        </w:rPr>
        <w:t>v(r)</w:t>
      </w:r>
    </w:p>
    <w:p w:rsidR="00B97984" w:rsidRPr="002C0732" w:rsidRDefault="00B97984" w:rsidP="00404007">
      <w:pPr>
        <w:rPr>
          <w:lang w:val="en-US"/>
        </w:rPr>
      </w:pPr>
      <w:r>
        <w:rPr>
          <w:lang w:val="en-US"/>
        </w:rPr>
        <w:t>│</w:t>
      </w:r>
    </w:p>
    <w:p w:rsidR="00B97984" w:rsidRPr="002C0732" w:rsidRDefault="00B97984" w:rsidP="00404007">
      <w:pPr>
        <w:rPr>
          <w:lang w:val="en-US"/>
        </w:rPr>
      </w:pPr>
      <w:r>
        <w:rPr>
          <w:lang w:val="en-US"/>
        </w:rPr>
        <w:t>│              Observed (flat)</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w:t>
      </w:r>
    </w:p>
    <w:p w:rsidR="00B97984" w:rsidRPr="002C0732" w:rsidRDefault="00B97984" w:rsidP="00404007">
      <w:pPr>
        <w:rPr>
          <w:lang w:val="en-US"/>
        </w:rPr>
      </w:pPr>
      <w:r>
        <w:rPr>
          <w:lang w:val="en-US"/>
        </w:rPr>
        <w:t>│ /     Newtonian</w:t>
      </w:r>
    </w:p>
    <w:p w:rsidR="00B97984" w:rsidRPr="002C0732" w:rsidRDefault="00B97984" w:rsidP="00404007">
      <w:pPr>
        <w:rPr>
          <w:lang w:val="en-US"/>
        </w:rPr>
      </w:pPr>
      <w:r>
        <w:rPr>
          <w:lang w:val="en-US"/>
        </w:rPr>
        <w:t>│/      v ~ r^{-1/2}</w:t>
      </w:r>
    </w:p>
    <w:p w:rsidR="00B97984" w:rsidRPr="002C0732" w:rsidRDefault="00B97984" w:rsidP="00404007">
      <w:pPr>
        <w:rPr>
          <w:lang w:val="en-US"/>
        </w:rPr>
      </w:pPr>
      <w:r>
        <w:rPr>
          <w:lang w:val="en-US"/>
        </w:rPr>
        <w:t>└─────────────────────────────── r</w:t>
      </w:r>
    </w:p>
    <w:p w:rsidR="00B97984" w:rsidRPr="002C0732" w:rsidRDefault="00B97984" w:rsidP="00404007">
      <w:pPr>
        <w:rPr>
          <w:lang w:val="en-US"/>
        </w:rPr>
      </w:pPr>
      <w:r>
        <w:rPr>
          <w:lang w:val="en-US"/>
        </w:rPr>
        <w:t xml:space="preserve">      r0        r1        r2</w:t>
      </w:r>
    </w:p>
    <w:p w:rsidR="00DF3E14" w:rsidRPr="002C0732" w:rsidRDefault="00DF3E14" w:rsidP="00404007">
      <w:pPr>
        <w:rPr>
          <w:lang w:val="en-US"/>
        </w:rPr>
      </w:pPr>
      <w:r>
        <w:rPr>
          <w:b/>
          <w:bCs/>
          <w:lang w:val="en-US"/>
        </w:rPr>
        <w:t>Figure 1.</w:t>
      </w:r>
      <w:r>
        <w:rPr>
          <w:lang w:val="en-US"/>
        </w:rPr>
        <w:t xml:space="preserve"> Comparison between the observed orbital velocities in the Milky Way and the classical Newtonian prediction. The transition from the declining Keplerian regime to the flat regime corresponds to the spatial growth of the susceptibility field $\chi_\tau(r)$ as determined by the Ginzburg–Landau equation.</w:t>
      </w:r>
    </w:p>
    <w:p w:rsidR="00DF3E14" w:rsidRPr="002C0732" w:rsidRDefault="00DF3E14" w:rsidP="00404007">
      <w:pPr>
        <w:rPr>
          <w:lang w:val="en-US"/>
        </w:rPr>
      </w:pPr>
    </w:p>
    <w:p w:rsidR="00B97984" w:rsidRPr="002C0732" w:rsidRDefault="00B97984" w:rsidP="00404007">
      <w:pPr>
        <w:rPr>
          <w:lang w:val="en-US"/>
        </w:rPr>
      </w:pPr>
      <w:r>
        <w:rPr>
          <w:b/>
          <w:bCs/>
          <w:lang w:val="en-US"/>
        </w:rPr>
        <w:t>Interpretation in TTU:</w:t>
      </w:r>
      <w:r>
        <w:rPr>
          <w:lang w:val="en-US"/>
        </w:rPr>
        <w:t xml:space="preserve"> From the velocity relation, flat rotation curves imply that </w:t>
      </w:r>
      <w:r>
        <w:rPr>
          <w:b/>
          <w:bCs/>
          <w:lang w:val="en-US"/>
        </w:rPr>
        <w:t xml:space="preserve">χτ(r) </w:t>
      </w:r>
      <w:r>
        <w:rPr>
          <w:rFonts w:ascii="Cambria Math" w:hAnsi="Cambria Math" w:cs="Cambria Math"/>
          <w:b/>
          <w:bCs/>
          <w:lang w:val="en-US"/>
        </w:rPr>
        <w:t>∝</w:t>
      </w:r>
      <w:r>
        <w:rPr>
          <w:b/>
          <w:bCs/>
          <w:lang w:val="en-US"/>
        </w:rPr>
        <w:t xml:space="preserve"> r</w:t>
      </w:r>
      <w:r>
        <w:rPr>
          <w:lang w:val="en-US"/>
        </w:rPr>
        <w:t>. Thus, the observed flattening corresponds to a linear spatial growth of the susceptibility field in low-density regions. This growth is a natural solution of the Ginzburg–Landau equation (derived in Chapter 10) in the limit of low matter density.</w:t>
      </w:r>
    </w:p>
    <w:p w:rsidR="00CD2994" w:rsidRPr="002C0732" w:rsidRDefault="00CD2994" w:rsidP="00404007">
      <w:pPr>
        <w:rPr>
          <w:lang w:val="en-US"/>
        </w:rPr>
      </w:pPr>
    </w:p>
    <w:p w:rsidR="00B97984" w:rsidRPr="002C0732" w:rsidRDefault="00B97984" w:rsidP="00404007">
      <w:pPr>
        <w:rPr>
          <w:b/>
          <w:bCs/>
          <w:lang w:val="en-US"/>
        </w:rPr>
      </w:pPr>
      <w:r>
        <w:rPr>
          <w:b/>
          <w:bCs/>
          <w:lang w:val="en-US"/>
        </w:rPr>
        <w:t>13.3. Comparison with the ΛCDM Model</w:t>
      </w:r>
    </w:p>
    <w:p w:rsidR="00CD2994" w:rsidRPr="002C0732" w:rsidRDefault="00CD2994" w:rsidP="00404007">
      <w:pPr>
        <w:rPr>
          <w:lang w:val="en-US"/>
        </w:rPr>
      </w:pPr>
    </w:p>
    <w:p w:rsidR="00B97984" w:rsidRPr="002C0732" w:rsidRDefault="00B97984" w:rsidP="00404007">
      <w:pPr>
        <w:rPr>
          <w:lang w:val="en-US"/>
        </w:rPr>
      </w:pPr>
      <w:r>
        <w:rPr>
          <w:lang w:val="en-US"/>
        </w:rPr>
        <w:t>The following table summarizes the structural differences between the standard Cold Dark Matter model (ΛCDM) and the TTU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2"/>
        <w:gridCol w:w="3515"/>
        <w:gridCol w:w="3977"/>
      </w:tblGrid>
      <w:tr w:rsidR="00B97984" w:rsidRPr="002C073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ΛCDM</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TTU</w:t>
            </w:r>
          </w:p>
        </w:tc>
      </w:tr>
      <w:tr w:rsidR="00B97984"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Dark Sector Nature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Hypothetical particles (WIMPs/Axions)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Emergent Response Field (</w:t>
            </w:r>
            <w:r>
              <w:rPr>
                <w:b/>
                <w:bCs/>
                <w:lang w:val="en-US"/>
              </w:rPr>
              <w:t>χτ</w:t>
            </w:r>
            <w:r>
              <w:rPr>
                <w:lang w:val="en-US"/>
              </w:rPr>
              <w:t>)</w:t>
            </w:r>
          </w:p>
        </w:tc>
      </w:tr>
      <w:tr w:rsidR="00B97984"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Halo Profile</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Fitted (e.g., NFW profile)</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Derived from the field equation</w:t>
            </w:r>
          </w:p>
        </w:tc>
      </w:tr>
      <w:tr w:rsidR="00B97984"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Free Parameters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Multiple (mass, cross-section, concentration)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 xml:space="preserve">Minimal (Coherence length </w:t>
            </w:r>
            <w:r>
              <w:rPr>
                <w:b/>
                <w:bCs/>
                <w:lang w:val="en-US"/>
              </w:rPr>
              <w:t>λ</w:t>
            </w:r>
            <w:r>
              <w:rPr>
                <w:lang w:val="en-US"/>
              </w:rPr>
              <w:t>, fixed by LA-ODR flow)</w:t>
            </w:r>
          </w:p>
        </w:tc>
      </w:tr>
      <w:tr w:rsidR="00B97984"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Correlation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lang w:val="en-US"/>
              </w:rPr>
              <w:t>Dark and baryonic sectors are independent</w:t>
            </w:r>
          </w:p>
        </w:tc>
        <w:tc>
          <w:tcPr>
            <w:tcW w:w="0" w:type="auto"/>
            <w:tcBorders>
              <w:top w:val="single" w:sz="6" w:space="0" w:color="auto"/>
              <w:left w:val="single" w:sz="6" w:space="0" w:color="auto"/>
              <w:bottom w:val="single" w:sz="6" w:space="0" w:color="auto"/>
              <w:right w:val="single" w:sz="6" w:space="0" w:color="auto"/>
            </w:tcBorders>
            <w:vAlign w:val="center"/>
            <w:hideMark/>
          </w:tcPr>
          <w:p w:rsidR="00B97984" w:rsidRPr="002C0732" w:rsidRDefault="00B97984" w:rsidP="00404007">
            <w:pPr>
              <w:rPr>
                <w:lang w:val="en-US"/>
              </w:rPr>
            </w:pPr>
            <w:r>
              <w:rPr>
                <w:b/>
                <w:bCs/>
                <w:lang w:val="en-US"/>
              </w:rPr>
              <w:t>χτ(r)</w:t>
            </w:r>
            <w:r>
              <w:rPr>
                <w:lang w:val="en-US"/>
              </w:rPr>
              <w:t xml:space="preserve"> is strictly constrained by baryonic distribution </w:t>
            </w:r>
            <w:r>
              <w:rPr>
                <w:b/>
                <w:bCs/>
                <w:lang w:val="en-US"/>
              </w:rPr>
              <w:t>ρ</w:t>
            </w:r>
          </w:p>
        </w:tc>
      </w:tr>
    </w:tbl>
    <w:p w:rsidR="00CD2994" w:rsidRPr="002C0732" w:rsidRDefault="00CD2994" w:rsidP="00404007">
      <w:pPr>
        <w:rPr>
          <w:b/>
          <w:bCs/>
          <w:lang w:val="en-US"/>
        </w:rPr>
      </w:pPr>
    </w:p>
    <w:p w:rsidR="00B97984" w:rsidRPr="002C0732" w:rsidRDefault="00B97984" w:rsidP="00404007">
      <w:pPr>
        <w:rPr>
          <w:b/>
          <w:bCs/>
          <w:lang w:val="en-US"/>
        </w:rPr>
      </w:pPr>
      <w:r>
        <w:rPr>
          <w:b/>
          <w:bCs/>
          <w:lang w:val="en-US"/>
        </w:rPr>
        <w:t>13.4. Falsifiable Predictions</w:t>
      </w:r>
    </w:p>
    <w:p w:rsidR="00A817CF" w:rsidRPr="002C0732" w:rsidRDefault="00A817CF" w:rsidP="00404007">
      <w:pPr>
        <w:rPr>
          <w:b/>
          <w:bCs/>
          <w:lang w:val="en-US"/>
        </w:rPr>
      </w:pPr>
    </w:p>
    <w:p w:rsidR="00B97984" w:rsidRPr="002C0732" w:rsidRDefault="00B97984" w:rsidP="00404007">
      <w:pPr>
        <w:rPr>
          <w:lang w:val="en-US"/>
        </w:rPr>
      </w:pPr>
      <w:r>
        <w:rPr>
          <w:lang w:val="en-US"/>
        </w:rPr>
        <w:lastRenderedPageBreak/>
        <w:t>The TTU/LA-ODR framework is not a descriptive "fit" but a predictive theory. It makes the following testable claims:</w:t>
      </w:r>
    </w:p>
    <w:p w:rsidR="00B97984" w:rsidRPr="002C0732" w:rsidRDefault="00B97984" w:rsidP="00BA0519">
      <w:pPr>
        <w:numPr>
          <w:ilvl w:val="0"/>
          <w:numId w:val="16"/>
        </w:numPr>
        <w:rPr>
          <w:lang w:val="en-US"/>
        </w:rPr>
      </w:pPr>
      <w:r>
        <w:rPr>
          <w:b/>
          <w:bCs/>
          <w:lang w:val="en-US"/>
        </w:rPr>
        <w:t>Deterministic Mapping:</w:t>
      </w:r>
      <w:r>
        <w:rPr>
          <w:lang w:val="en-US"/>
        </w:rPr>
        <w:t xml:space="preserve"> For any isolated galaxy, the reconstructed </w:t>
      </w:r>
      <w:r>
        <w:rPr>
          <w:b/>
          <w:bCs/>
          <w:lang w:val="en-US"/>
        </w:rPr>
        <w:t>χτ(r)</w:t>
      </w:r>
      <w:r>
        <w:rPr>
          <w:lang w:val="en-US"/>
        </w:rPr>
        <w:t xml:space="preserve"> from velocity data must match the solution of the Ginzburg–Landau equation: </w:t>
      </w:r>
      <w:r>
        <w:rPr>
          <w:rFonts w:ascii="Cambria Math" w:hAnsi="Cambria Math" w:cs="Cambria Math"/>
          <w:b/>
          <w:bCs/>
          <w:lang w:val="en-US"/>
        </w:rPr>
        <w:t>∇</w:t>
      </w:r>
      <w:r>
        <w:rPr>
          <w:b/>
          <w:bCs/>
          <w:lang w:val="en-US"/>
        </w:rPr>
        <w:t>²χτ − λ⁻²(χτ − 1) = κ_GL * ρ</w:t>
      </w:r>
      <w:r>
        <w:rPr>
          <w:lang w:val="en-US"/>
        </w:rPr>
        <w:t>. Any failure of this mathematical correspondence falsifies the theory.</w:t>
      </w:r>
    </w:p>
    <w:p w:rsidR="00B97984" w:rsidRPr="002C0732" w:rsidRDefault="00B97984" w:rsidP="00BA0519">
      <w:pPr>
        <w:numPr>
          <w:ilvl w:val="0"/>
          <w:numId w:val="16"/>
        </w:numPr>
        <w:rPr>
          <w:lang w:val="en-US"/>
        </w:rPr>
      </w:pPr>
      <w:r>
        <w:rPr>
          <w:b/>
          <w:bCs/>
          <w:lang w:val="en-US"/>
        </w:rPr>
        <w:t>Fixed Correlation Scale:</w:t>
      </w:r>
      <w:r>
        <w:rPr>
          <w:lang w:val="en-US"/>
        </w:rPr>
        <w:t xml:space="preserve"> The transition from the Newtonian regime to the anomalous regime must occur at a radius </w:t>
      </w:r>
      <w:r>
        <w:rPr>
          <w:b/>
          <w:bCs/>
          <w:lang w:val="en-US"/>
        </w:rPr>
        <w:t>r_transition ≈ λ</w:t>
      </w:r>
      <w:r>
        <w:rPr>
          <w:lang w:val="en-US"/>
        </w:rPr>
        <w:t xml:space="preserve">. If observed transition scales vary randomly outside the </w:t>
      </w:r>
      <w:r>
        <w:rPr>
          <w:b/>
          <w:bCs/>
          <w:lang w:val="en-US"/>
        </w:rPr>
        <w:t>1–10 kpc</w:t>
      </w:r>
      <w:r>
        <w:rPr>
          <w:lang w:val="en-US"/>
        </w:rPr>
        <w:t xml:space="preserve"> range, the model is invalid.</w:t>
      </w:r>
    </w:p>
    <w:p w:rsidR="00B97984" w:rsidRPr="002C0732" w:rsidRDefault="00B97984" w:rsidP="00BA0519">
      <w:pPr>
        <w:numPr>
          <w:ilvl w:val="0"/>
          <w:numId w:val="16"/>
        </w:numPr>
        <w:rPr>
          <w:lang w:val="en-US"/>
        </w:rPr>
      </w:pPr>
      <w:r>
        <w:rPr>
          <w:b/>
          <w:bCs/>
          <w:lang w:val="en-US"/>
        </w:rPr>
        <w:t>No Independent Halos:</w:t>
      </w:r>
      <w:r>
        <w:rPr>
          <w:lang w:val="en-US"/>
        </w:rPr>
        <w:t xml:space="preserve"> There can be no physical system where the "dark" effect is completely decoupled from the baryonic distribution. Any observation of a "dark galaxy" without a corresponding baryonic seed would contradict the fundamental coupling action of TTU. In high-velocity collisions (e.g., the </w:t>
      </w:r>
      <w:r>
        <w:rPr>
          <w:b/>
          <w:bCs/>
          <w:lang w:val="en-US"/>
        </w:rPr>
        <w:t>Bullet Cluster</w:t>
      </w:r>
      <w:r>
        <w:rPr>
          <w:lang w:val="en-US"/>
        </w:rPr>
        <w:t xml:space="preserve">), the spatial lag between baryonic gas and effective gravitational peaks is interpreted as the </w:t>
      </w:r>
      <w:r>
        <w:rPr>
          <w:b/>
          <w:bCs/>
          <w:lang w:val="en-US"/>
        </w:rPr>
        <w:t>dynamic relaxation time of the χτ field</w:t>
      </w:r>
      <w:r>
        <w:rPr>
          <w:lang w:val="en-US"/>
        </w:rPr>
        <w:t>, which tracks the global temporal gradient rather than just the instantaneous local gas density. Quantitative estimate: the relaxation time t_relax ~ λ²/D ~ λ²γ ~ (1–10 kpc)²/(~100 km/s) ~ 10–100 Myr, consistent with the dynamical timescale of the Bullet Cluster collision (~1–2 Gyr), making the spatial lag a testable, parameter-free prediction.</w:t>
      </w:r>
    </w:p>
    <w:p w:rsidR="00DF39C9" w:rsidRPr="002C0732" w:rsidRDefault="00BA0519" w:rsidP="00BA0519">
      <w:pPr>
        <w:numPr>
          <w:ilvl w:val="0"/>
          <w:numId w:val="16"/>
        </w:numPr>
        <w:rPr>
          <w:lang w:val="en-US"/>
        </w:rPr>
      </w:pPr>
      <w:r>
        <w:rPr>
          <w:b/>
          <w:bCs/>
          <w:lang w:val="en-US"/>
        </w:rPr>
        <w:t xml:space="preserve">Temporal Lensing: </w:t>
      </w:r>
      <w:r>
        <w:rPr>
          <w:lang w:val="en-US"/>
        </w:rPr>
        <w:t>The temporal refractive index n_τ(x) = 1 + β ln τ(x), with β ≈ χ_τ, predicts that two signals following geometrically identical paths through regions of different temporal susceptibility arrive at different times: ΔT ≈ (β/c) ∫ [ln τ_1(x) − ln τ_2(x)] dl. For laboratory scale (L = 1 m) and Solar System temporal gradients (ln τ ~ 10⁻¹⁶), ΔT ~ 10⁻²⁷ s — at the boundary of optical clock sensitivity (10⁻¹⁸ s/s). In high-coherence regimes where χ_τ is actively suppressed (TPLL, Papers 2–3), β → 0 and temporal lensing vanishes — a prediction distinguishing TTU from all metric-only theories. Falsification criterion: any observation of path-dependent time delay scaling as ΔT ≈ χ_τ · (L/c) · Δu̅ would confirm this prediction; any deviation from this scaling would require extension of the framework.</w:t>
      </w:r>
    </w:p>
    <w:p w:rsidR="00B97984" w:rsidRPr="002C0732" w:rsidRDefault="00B97984" w:rsidP="00404007">
      <w:pPr>
        <w:rPr>
          <w:b/>
          <w:bCs/>
          <w:lang w:val="en-US"/>
        </w:rPr>
      </w:pPr>
      <w:r>
        <w:rPr>
          <w:b/>
          <w:bCs/>
          <w:lang w:val="en-US"/>
        </w:rPr>
        <w:t>13.5. Experimental Strategy</w:t>
      </w:r>
    </w:p>
    <w:p w:rsidR="00A817CF" w:rsidRPr="002C0732" w:rsidRDefault="00A817CF" w:rsidP="00404007">
      <w:pPr>
        <w:rPr>
          <w:b/>
          <w:bCs/>
          <w:lang w:val="en-US"/>
        </w:rPr>
      </w:pPr>
    </w:p>
    <w:p w:rsidR="00B97984" w:rsidRPr="002C0732" w:rsidRDefault="00B97984" w:rsidP="00404007">
      <w:pPr>
        <w:rPr>
          <w:lang w:val="en-US"/>
        </w:rPr>
      </w:pPr>
      <w:r>
        <w:rPr>
          <w:lang w:val="en-US"/>
        </w:rPr>
        <w:t>Testing the theory requires a four-step empirical protocol:</w:t>
      </w:r>
    </w:p>
    <w:p w:rsidR="00B97984" w:rsidRPr="002C0732" w:rsidRDefault="00B97984" w:rsidP="00BA0519">
      <w:pPr>
        <w:numPr>
          <w:ilvl w:val="0"/>
          <w:numId w:val="17"/>
        </w:numPr>
        <w:rPr>
          <w:lang w:val="en-US"/>
        </w:rPr>
      </w:pPr>
      <w:r>
        <w:rPr>
          <w:lang w:val="en-US"/>
        </w:rPr>
        <w:t xml:space="preserve">Measure the high-precision baryonic mass profile </w:t>
      </w:r>
      <w:r>
        <w:rPr>
          <w:b/>
          <w:bCs/>
          <w:lang w:val="en-US"/>
        </w:rPr>
        <w:t>M_baryon(r)</w:t>
      </w:r>
      <w:r>
        <w:rPr>
          <w:lang w:val="en-US"/>
        </w:rPr>
        <w:t>.</w:t>
      </w:r>
    </w:p>
    <w:p w:rsidR="00B97984" w:rsidRPr="002C0732" w:rsidRDefault="00B97984" w:rsidP="00BA0519">
      <w:pPr>
        <w:numPr>
          <w:ilvl w:val="0"/>
          <w:numId w:val="17"/>
        </w:numPr>
        <w:rPr>
          <w:lang w:val="en-US"/>
        </w:rPr>
      </w:pPr>
      <w:r>
        <w:rPr>
          <w:lang w:val="en-US"/>
        </w:rPr>
        <w:t xml:space="preserve">Measure the experimental rotation curve </w:t>
      </w:r>
      <w:r>
        <w:rPr>
          <w:b/>
          <w:bCs/>
          <w:lang w:val="en-US"/>
        </w:rPr>
        <w:t>v(r)</w:t>
      </w:r>
      <w:r>
        <w:rPr>
          <w:lang w:val="en-US"/>
        </w:rPr>
        <w:t>.</w:t>
      </w:r>
    </w:p>
    <w:p w:rsidR="00B97984" w:rsidRPr="002C0732" w:rsidRDefault="00B97984" w:rsidP="00BA0519">
      <w:pPr>
        <w:numPr>
          <w:ilvl w:val="0"/>
          <w:numId w:val="17"/>
        </w:numPr>
        <w:rPr>
          <w:lang w:val="en-US"/>
        </w:rPr>
      </w:pPr>
      <w:r>
        <w:rPr>
          <w:lang w:val="en-US"/>
        </w:rPr>
        <w:t xml:space="preserve">Compute the observed susceptibility profile </w:t>
      </w:r>
      <w:r>
        <w:rPr>
          <w:b/>
          <w:bCs/>
          <w:lang w:val="en-US"/>
        </w:rPr>
        <w:t>χτ(r)</w:t>
      </w:r>
      <w:r>
        <w:rPr>
          <w:lang w:val="en-US"/>
        </w:rPr>
        <w:t>.</w:t>
      </w:r>
    </w:p>
    <w:p w:rsidR="00B97984" w:rsidRPr="002C0732" w:rsidRDefault="00B97984" w:rsidP="00BA0519">
      <w:pPr>
        <w:numPr>
          <w:ilvl w:val="0"/>
          <w:numId w:val="17"/>
        </w:numPr>
        <w:rPr>
          <w:lang w:val="en-US"/>
        </w:rPr>
      </w:pPr>
      <w:r>
        <w:rPr>
          <w:lang w:val="en-US"/>
        </w:rPr>
        <w:t>Compare the result with the theoretical solution of the Ginzburg–Landau equation.</w:t>
      </w:r>
    </w:p>
    <w:p w:rsidR="00A817CF" w:rsidRPr="002C0732" w:rsidRDefault="00A817CF" w:rsidP="00404007">
      <w:pPr>
        <w:rPr>
          <w:b/>
          <w:bCs/>
          <w:lang w:val="en-US"/>
        </w:rPr>
      </w:pPr>
    </w:p>
    <w:p w:rsidR="00B97984" w:rsidRPr="002C0732" w:rsidRDefault="00B97984" w:rsidP="00404007">
      <w:pPr>
        <w:rPr>
          <w:b/>
          <w:bCs/>
          <w:lang w:val="en-US"/>
        </w:rPr>
      </w:pPr>
      <w:r>
        <w:rPr>
          <w:b/>
          <w:bCs/>
          <w:lang w:val="en-US"/>
        </w:rPr>
        <w:t>13.6. Conclusion</w:t>
      </w:r>
    </w:p>
    <w:p w:rsidR="00A817CF" w:rsidRPr="002C0732" w:rsidRDefault="00A817CF" w:rsidP="00404007">
      <w:pPr>
        <w:rPr>
          <w:b/>
          <w:bCs/>
          <w:lang w:val="en-US"/>
        </w:rPr>
      </w:pPr>
    </w:p>
    <w:p w:rsidR="00B97984" w:rsidRPr="002C0732" w:rsidRDefault="00B97984" w:rsidP="00404007">
      <w:pPr>
        <w:rPr>
          <w:lang w:val="en-US"/>
        </w:rPr>
      </w:pPr>
      <w:r>
        <w:rPr>
          <w:lang w:val="en-US"/>
        </w:rPr>
        <w:t xml:space="preserve">The TTU/LA-ODR framework provides a strictly falsifiable alternative to dark matter particles. It predicts a deterministic relation between baryonic matter and gravitational response, effectively reducing the "dark sector" to a verifiable property of the temporal medium. Any systematic deviation from the predicted </w:t>
      </w:r>
      <w:r>
        <w:rPr>
          <w:b/>
          <w:bCs/>
          <w:lang w:val="en-US"/>
        </w:rPr>
        <w:t>χτ(r)</w:t>
      </w:r>
      <w:r>
        <w:rPr>
          <w:lang w:val="en-US"/>
        </w:rPr>
        <w:t xml:space="preserve"> profile would rule out the temporal-response framework in its entirety.</w:t>
      </w:r>
    </w:p>
    <w:p w:rsidR="00DC014A" w:rsidRPr="002C0732" w:rsidRDefault="00DC014A" w:rsidP="00404007">
      <w:pPr>
        <w:rPr>
          <w:lang w:val="en-US"/>
        </w:rPr>
      </w:pPr>
    </w:p>
    <w:p w:rsidR="003D1A4E" w:rsidRPr="002C0732" w:rsidRDefault="003D1A4E" w:rsidP="00404007">
      <w:pPr>
        <w:rPr>
          <w:b/>
          <w:bCs/>
          <w:lang w:val="en-US"/>
        </w:rPr>
      </w:pPr>
      <w:r>
        <w:rPr>
          <w:b/>
          <w:bCs/>
          <w:lang w:val="en-US"/>
        </w:rPr>
        <w:t>CHAPTER 14: GENERAL CONCLUSION</w:t>
      </w:r>
    </w:p>
    <w:p w:rsidR="00A817CF" w:rsidRPr="002C0732" w:rsidRDefault="00A817CF" w:rsidP="00404007">
      <w:pPr>
        <w:rPr>
          <w:b/>
          <w:bCs/>
          <w:lang w:val="en-US"/>
        </w:rPr>
      </w:pPr>
    </w:p>
    <w:p w:rsidR="0096723B" w:rsidRDefault="0096723B">
      <w:pPr>
        <w:pBdr>
          <w:bottom w:val="single" w:sz="4" w:space="1" w:color="2E4057"/>
        </w:pBdr>
        <w:spacing w:before="60" w:after="60"/>
      </w:pPr>
    </w:p>
    <w:p w:rsidR="0096723B" w:rsidRDefault="00BA0519">
      <w:pPr>
        <w:spacing w:before="240" w:after="160" w:line="288" w:lineRule="auto"/>
        <w:jc w:val="both"/>
      </w:pPr>
      <w:r>
        <w:rPr>
          <w:b/>
          <w:bCs/>
          <w:sz w:val="26"/>
          <w:szCs w:val="26"/>
        </w:rPr>
        <w:lastRenderedPageBreak/>
        <w:t>13.2  Baryonic Tully–Fisher Relation: Analytic Derivation</w:t>
      </w:r>
    </w:p>
    <w:p w:rsidR="0096723B" w:rsidRDefault="00BA0519">
      <w:pPr>
        <w:spacing w:after="140" w:line="288" w:lineRule="auto"/>
        <w:jc w:val="both"/>
      </w:pPr>
      <w:r>
        <w:t>The Baryonic Tully–Fisher Relation (BTFR) — the empirical scaling v⁴ ∝ GM_baryon — is one of the most precise and puzzling regularities in galaxy dynamics [McGaugh et al. 2016]. Within ΛCDM it requires fine-tuned feedback between dark matter halos and baryons. In the TTU framework it is a direct analytic consequence of the nonlinear regime of temporal susceptibility.</w:t>
      </w:r>
    </w:p>
    <w:p w:rsidR="0096723B" w:rsidRDefault="00BA0519">
      <w:pPr>
        <w:spacing w:after="80" w:line="288" w:lineRule="auto"/>
        <w:jc w:val="both"/>
      </w:pPr>
      <w:r>
        <w:rPr>
          <w:b/>
          <w:bCs/>
        </w:rPr>
        <w:t>13.2.1  Deep Nonlinear Regime</w:t>
      </w:r>
    </w:p>
    <w:p w:rsidR="0096723B" w:rsidRDefault="00BA0519">
      <w:pPr>
        <w:spacing w:after="140" w:line="288" w:lineRule="auto"/>
        <w:jc w:val="both"/>
      </w:pPr>
      <w:r>
        <w:t>In the deep nonlinear (sub-Newtonian) regime, where the reduced acceleration x = a/a₀ ≪ 1, the temporal susceptibility saturates as:</w:t>
      </w:r>
    </w:p>
    <w:p w:rsidR="0096723B" w:rsidRDefault="00BA0519">
      <w:pPr>
        <w:spacing w:after="100" w:line="288" w:lineRule="auto"/>
        <w:jc w:val="center"/>
      </w:pPr>
      <w:r>
        <w:rPr>
          <w:rFonts w:ascii="Cambria Math" w:eastAsia="Cambria Math" w:hAnsi="Cambria Math" w:cs="Cambria Math"/>
        </w:rPr>
        <w:t>χ_τ ≈ 1/x = a₀/a   (deep nonlinear regime, x ≪ 1)</w:t>
      </w:r>
    </w:p>
    <w:p w:rsidR="0096723B" w:rsidRDefault="00BA0519">
      <w:pPr>
        <w:spacing w:after="140" w:line="288" w:lineRule="auto"/>
        <w:jc w:val="both"/>
      </w:pPr>
      <w:r>
        <w:t>The TTU equation of motion a = χ_τ · a_N, where a_N = GM/r² is the Newtonian acceleration, becomes:</w:t>
      </w:r>
    </w:p>
    <w:p w:rsidR="0096723B" w:rsidRDefault="00BA0519">
      <w:pPr>
        <w:spacing w:after="100" w:line="288" w:lineRule="auto"/>
        <w:jc w:val="center"/>
      </w:pPr>
      <w:r>
        <w:rPr>
          <w:rFonts w:ascii="Cambria Math" w:eastAsia="Cambria Math" w:hAnsi="Cambria Math" w:cs="Cambria Math"/>
        </w:rPr>
        <w:t>a ≈ (a₀/a) · (GM/r²)  ⟹  a² = a₀ · GM/r²</w:t>
      </w:r>
    </w:p>
    <w:p w:rsidR="0096723B" w:rsidRDefault="00BA0519">
      <w:pPr>
        <w:spacing w:after="140" w:line="288" w:lineRule="auto"/>
        <w:jc w:val="both"/>
      </w:pPr>
      <w:r>
        <w:t>For circular orbits (a = v²/r):</w:t>
      </w:r>
    </w:p>
    <w:p w:rsidR="0096723B" w:rsidRDefault="00BA0519">
      <w:pPr>
        <w:spacing w:after="100" w:line="288" w:lineRule="auto"/>
        <w:jc w:val="center"/>
      </w:pPr>
      <w:r>
        <w:rPr>
          <w:rFonts w:ascii="Cambria Math" w:eastAsia="Cambria Math" w:hAnsi="Cambria Math" w:cs="Cambria Math"/>
        </w:rPr>
        <w:t>(v²/r)² = GM·a₀/r²  ⟹  v⁴ = G·M_baryon·a₀</w:t>
      </w:r>
    </w:p>
    <w:p w:rsidR="0096723B" w:rsidRDefault="00BA0519">
      <w:pPr>
        <w:pBdr>
          <w:top w:val="single" w:sz="8" w:space="6" w:color="1A3A5C"/>
          <w:left w:val="single" w:sz="8" w:space="6" w:color="1A3A5C"/>
          <w:bottom w:val="single" w:sz="8" w:space="6" w:color="1A3A5C"/>
          <w:right w:val="single" w:sz="8" w:space="6" w:color="1A3A5C"/>
        </w:pBdr>
        <w:shd w:val="clear" w:color="auto" w:fill="F0F4FA"/>
        <w:spacing w:before="160" w:after="160"/>
        <w:jc w:val="both"/>
      </w:pPr>
      <w:r>
        <w:rPr>
          <w:b/>
          <w:bCs/>
        </w:rPr>
        <w:t xml:space="preserve">Result (BTFR from TTU).  </w:t>
      </w:r>
      <w:r>
        <w:t>The Baryonic Tully–Fisher Relation v⁴ = G·M_baryon·a₀ is derived analytically from the temporal susceptibility in the deep nonlinear regime. No free parameters beyond a₀ (the characteristic acceleration scale of the temporal condensate stiffness). The constancy of galactic rotation velocities at large radii is explained by the medium amplifying the gravitational response in proportion to the weakening of the gradient — a finite-stiffness effect of the temporal condensate.</w:t>
      </w:r>
    </w:p>
    <w:p w:rsidR="0096723B" w:rsidRDefault="00BA0519">
      <w:pPr>
        <w:spacing w:after="80" w:line="288" w:lineRule="auto"/>
        <w:jc w:val="both"/>
      </w:pPr>
      <w:r>
        <w:rPr>
          <w:b/>
          <w:bCs/>
        </w:rPr>
        <w:t>13.2.2  Structural advantage over MOND</w:t>
      </w:r>
    </w:p>
    <w:p w:rsidR="0096723B" w:rsidRDefault="00BA0519">
      <w:pPr>
        <w:spacing w:after="140" w:line="288" w:lineRule="auto"/>
        <w:jc w:val="both"/>
      </w:pPr>
      <w:r>
        <w:t>Pure MOND (Milgrom 1983) postulates v⁴ = GMa₀ as an empirical law without a covariant field theory. TTU derives it from the variational structure of the temporal field on M₄×S¹. Crucially, the lensing sector is preserved: photons and massive matter interact with the same effective metric g_μν reconstructed from τ-field gradients. The nonlinear susceptibility χ_τ modifies the τ-profile created by baryons, not the coupling mechanism. Consequently γ_PPN = 1 is maintained even in the nonlinear galactic regime, resolving the longstanding tension between MOND dynamics and gravitational lensing data.</w:t>
      </w:r>
    </w:p>
    <w:p w:rsidR="0096723B" w:rsidRDefault="0096723B">
      <w:pPr>
        <w:spacing w:after="60"/>
      </w:pPr>
    </w:p>
    <w:p w:rsidR="0096723B" w:rsidRDefault="0096723B">
      <w:pPr>
        <w:pBdr>
          <w:bottom w:val="single" w:sz="4" w:space="1" w:color="2E4057"/>
        </w:pBdr>
        <w:spacing w:before="60" w:after="60"/>
      </w:pPr>
    </w:p>
    <w:p w:rsidR="0096723B" w:rsidRDefault="00BA0519">
      <w:pPr>
        <w:spacing w:before="200" w:after="160" w:line="288" w:lineRule="auto"/>
        <w:jc w:val="both"/>
      </w:pPr>
      <w:r>
        <w:rPr>
          <w:b/>
          <w:bCs/>
          <w:sz w:val="26"/>
          <w:szCs w:val="26"/>
        </w:rPr>
        <w:t>13.3  Bullet Cluster: Hyperbolic Delay and Relaxational Inertia</w:t>
      </w:r>
    </w:p>
    <w:p w:rsidR="0096723B" w:rsidRDefault="00BA0519">
      <w:pPr>
        <w:spacing w:after="140" w:line="288" w:lineRule="auto"/>
        <w:jc w:val="both"/>
      </w:pPr>
      <w:r>
        <w:t xml:space="preserve">The Bullet Cluster (1E 0657-558) is widely cited as the strongest evidence for particle dark matter: during the merger of two galaxy clusters, the center of gravitational lensing is spatially offset from </w:t>
      </w:r>
      <w:r>
        <w:lastRenderedPageBreak/>
        <w:t>the center of the hot baryonic gas [Clowe et al. 2006]. Within TTU this separation has a natural dynamical explanation without invoking collisionless dark matter particles.</w:t>
      </w:r>
    </w:p>
    <w:p w:rsidR="0096723B" w:rsidRDefault="00BA0519">
      <w:pPr>
        <w:spacing w:after="80" w:line="288" w:lineRule="auto"/>
        <w:jc w:val="both"/>
      </w:pPr>
      <w:r>
        <w:rPr>
          <w:b/>
          <w:bCs/>
        </w:rPr>
        <w:t>13.3.1  Mechanism: relaxational inertia of the temporal potential</w:t>
      </w:r>
    </w:p>
    <w:p w:rsidR="0096723B" w:rsidRDefault="00BA0519">
      <w:pPr>
        <w:spacing w:after="140" w:line="288" w:lineRule="auto"/>
        <w:jc w:val="both"/>
      </w:pPr>
      <w:r>
        <w:t>In the TTU framework, the gravitational potential Φ is not sourced instantaneously by matter density but evolves according to the temporal condensate dynamics at finite signal speed. When two clusters collide and the hot baryonic gas decelerates sharply through ram-pressure stripping, the temporal potential Φ(x,t) cannot adjust instantaneously — it relaxes on the timescale t_relax ~ λ²/D ~ (1–10 kpc)²/(~100 km/s) ~ 10–100 Myr.</w:t>
      </w:r>
    </w:p>
    <w:p w:rsidR="0096723B" w:rsidRDefault="00BA0519">
      <w:pPr>
        <w:spacing w:after="140" w:line="288" w:lineRule="auto"/>
        <w:jc w:val="both"/>
      </w:pPr>
      <w:r>
        <w:t>The resulting hyperbolic delay means that the lensing signal (which traces Φ) peaks at the position of the pre-collision temporal condensate configuration — near the collisionless galaxies — while the shocked gas has already decelerated to the cluster center. This produces the observed lensing offset without requiring any additional mass component.</w:t>
      </w:r>
    </w:p>
    <w:p w:rsidR="0096723B" w:rsidRDefault="00BA0519">
      <w:pPr>
        <w:spacing w:after="120" w:line="288" w:lineRule="auto"/>
        <w:jc w:val="both"/>
      </w:pPr>
      <w:r>
        <w:rPr>
          <w:b/>
          <w:bCs/>
        </w:rPr>
        <w:t xml:space="preserve">Falsifiable distinction from ΛCDM:  </w:t>
      </w:r>
      <w:r>
        <w:t>In TTU the lensing offset amplitude scales with t_relax and merger velocity, not with the dark matter halo mass. This predicts a specific correlation between offset magnitude and merger kinematics that differs from ΛCDM predictions. Precision measurements of multiple merging cluster systems (e.g., MACS J0025, Abell 520) provide a direct test.</w:t>
      </w:r>
    </w:p>
    <w:p w:rsidR="0096723B" w:rsidRDefault="0096723B">
      <w:pPr>
        <w:spacing w:after="60"/>
      </w:pPr>
    </w:p>
    <w:p w:rsidR="0096723B" w:rsidRDefault="0096723B">
      <w:pPr>
        <w:pBdr>
          <w:bottom w:val="single" w:sz="4" w:space="1" w:color="2E4057"/>
        </w:pBdr>
        <w:spacing w:before="60" w:after="60"/>
      </w:pPr>
    </w:p>
    <w:p w:rsidR="0096723B" w:rsidRDefault="00BA0519">
      <w:pPr>
        <w:spacing w:before="200" w:after="160" w:line="288" w:lineRule="auto"/>
        <w:jc w:val="both"/>
      </w:pPr>
      <w:r>
        <w:rPr>
          <w:b/>
          <w:bCs/>
          <w:sz w:val="26"/>
          <w:szCs w:val="26"/>
        </w:rPr>
        <w:t>13.4  Cosmological Predictions: JWST Early Galaxies, fσ₈, and ISW</w:t>
      </w:r>
    </w:p>
    <w:p w:rsidR="0096723B" w:rsidRDefault="00BA0519">
      <w:pPr>
        <w:spacing w:after="140" w:line="288" w:lineRule="auto"/>
        <w:jc w:val="both"/>
      </w:pPr>
      <w:r>
        <w:t>The temporal susceptibility χ_τ(a, k) has a scale- and time-dependent response that modifies structure formation relative to the standard ΛCDM prescription. Three falsifiable predictions follow directly from the nonlinear transport dynamics of the temporal condensate.</w:t>
      </w:r>
    </w:p>
    <w:p w:rsidR="0096723B" w:rsidRDefault="00BA0519">
      <w:pPr>
        <w:spacing w:after="80" w:line="288" w:lineRule="auto"/>
        <w:jc w:val="both"/>
      </w:pPr>
      <w:r>
        <w:rPr>
          <w:b/>
          <w:bCs/>
        </w:rPr>
        <w:t>13.4.1  JWST Early Massive Galaxies</w:t>
      </w:r>
    </w:p>
    <w:p w:rsidR="0096723B" w:rsidRDefault="00BA0519">
      <w:pPr>
        <w:spacing w:after="140" w:line="288" w:lineRule="auto"/>
        <w:jc w:val="both"/>
      </w:pPr>
      <w:r>
        <w:t>In the late Universe (a &gt; 0.3), the susceptibility χ_τ(a, k) amplifies the gravitational clustering of baryonic overdensities relative to the ΛCDM linear growth factor D(a). This enhanced response predicts earlier formation of massive gravitationally bound structures at z &gt; 6–10 — precisely the population of unexpectedly massive early galaxies observed by JWST [Labbé et al. 2023; Curtis-Lake et al. 2023].</w:t>
      </w:r>
    </w:p>
    <w:p w:rsidR="0096723B" w:rsidRDefault="00BA0519">
      <w:pPr>
        <w:pBdr>
          <w:top w:val="single" w:sz="8" w:space="6" w:color="1A3A5C"/>
          <w:left w:val="single" w:sz="8" w:space="6" w:color="1A3A5C"/>
          <w:bottom w:val="single" w:sz="8" w:space="6" w:color="1A3A5C"/>
          <w:right w:val="single" w:sz="8" w:space="6" w:color="1A3A5C"/>
        </w:pBdr>
        <w:shd w:val="clear" w:color="auto" w:fill="F0F4FA"/>
        <w:spacing w:before="160" w:after="160"/>
        <w:jc w:val="both"/>
      </w:pPr>
      <w:r>
        <w:rPr>
          <w:b/>
          <w:bCs/>
        </w:rPr>
        <w:t xml:space="preserve">Prediction (JWST).  </w:t>
      </w:r>
      <w:r>
        <w:t>TTU predicts enhanced stellar mass density at z = 7–12 by a factor of ~2–5× compared to ΛCDM at the same epoch, with the enhancement scaling as χ_τ(a_form, k_gal) &gt; 1 in the active-phase temporal condensate. This is measurable in the galaxy stellar mass function at z &gt; 6 from JWST NIRSpec/NIRCam surveys.</w:t>
      </w:r>
    </w:p>
    <w:p w:rsidR="0096723B" w:rsidRDefault="00BA0519">
      <w:pPr>
        <w:spacing w:after="80" w:line="288" w:lineRule="auto"/>
        <w:jc w:val="both"/>
      </w:pPr>
      <w:r>
        <w:rPr>
          <w:b/>
          <w:bCs/>
        </w:rPr>
        <w:t>13.4.2  Growth Rate fσ₈ Tension</w:t>
      </w:r>
    </w:p>
    <w:p w:rsidR="0096723B" w:rsidRDefault="00BA0519">
      <w:pPr>
        <w:spacing w:after="140" w:line="288" w:lineRule="auto"/>
        <w:jc w:val="both"/>
      </w:pPr>
      <w:r>
        <w:lastRenderedPageBreak/>
        <w:t>The growth rate of large-scale structure is measured via redshift-space distortions as fσ₈(z), where f = d ln D/d ln a is the linear growth rate. ΛCDM predicts a specific fσ₈(z) track; TTU predicts enhanced growth at low redshift (z &lt; 1) due to χ_τ &gt; 1 in the active phase:</w:t>
      </w:r>
    </w:p>
    <w:p w:rsidR="0096723B" w:rsidRDefault="00BA0519">
      <w:pPr>
        <w:spacing w:after="100" w:line="288" w:lineRule="auto"/>
        <w:jc w:val="center"/>
      </w:pPr>
      <w:r>
        <w:rPr>
          <w:rFonts w:ascii="Cambria Math" w:eastAsia="Cambria Math" w:hAnsi="Cambria Math" w:cs="Cambria Math"/>
        </w:rPr>
        <w:t>(fσ₈)_TTU(z) = (fσ₈)_ΛCDM(z) · [1 + ε_χ(z)]  ,  ε_χ ∈ (0.03, 0.12)</w:t>
      </w:r>
    </w:p>
    <w:p w:rsidR="0096723B" w:rsidRDefault="00BA0519">
      <w:pPr>
        <w:spacing w:after="140" w:line="288" w:lineRule="auto"/>
        <w:jc w:val="both"/>
      </w:pPr>
      <w:r>
        <w:t>where ε_χ depends on the condensate activation parameter. Current measurements from BOSS/DESI/Euclid are at the 2–3% precision level, sufficient to test this prediction.</w:t>
      </w:r>
    </w:p>
    <w:p w:rsidR="0096723B" w:rsidRDefault="00BA0519">
      <w:pPr>
        <w:spacing w:after="80" w:line="288" w:lineRule="auto"/>
        <w:jc w:val="both"/>
      </w:pPr>
      <w:r>
        <w:rPr>
          <w:b/>
          <w:bCs/>
        </w:rPr>
        <w:t>13.4.3  Integrated Sachs–Wolfe (ISW) Effect</w:t>
      </w:r>
    </w:p>
    <w:p w:rsidR="0096723B" w:rsidRDefault="00BA0519">
      <w:pPr>
        <w:spacing w:after="140" w:line="288" w:lineRule="auto"/>
        <w:jc w:val="both"/>
      </w:pPr>
      <w:r>
        <w:t>The ISW effect traces the time evolution of gravitational potentials along photon trajectories through large-scale structure. In ΛCDM, decaying potentials in the dark-energy-dominated epoch produce a characteristic CMB–galaxy cross-correlation signal. In TTU, the temporal condensate dynamics modify Φ̇(k, t) at large scales, producing a scale-dependent enhancement of the ISW signal at multipoles ℓ ~ 10–50:</w:t>
      </w:r>
    </w:p>
    <w:p w:rsidR="0096723B" w:rsidRDefault="00BA0519">
      <w:pPr>
        <w:spacing w:after="100" w:line="288" w:lineRule="auto"/>
        <w:jc w:val="center"/>
      </w:pPr>
      <w:r>
        <w:rPr>
          <w:rFonts w:ascii="Cambria Math" w:eastAsia="Cambria Math" w:hAnsi="Cambria Math" w:cs="Cambria Math"/>
        </w:rPr>
        <w:t>C_ℓ^{TG} (TTU) = C_ℓ^{TG} (ΛCDM) · [1 + δ_ISW(ℓ)]  ,  δ_ISW ~ 0.1–0.3</w:t>
      </w:r>
    </w:p>
    <w:p w:rsidR="0096723B" w:rsidRDefault="00BA0519">
      <w:pPr>
        <w:spacing w:after="140" w:line="288" w:lineRule="auto"/>
        <w:jc w:val="both"/>
      </w:pPr>
      <w:r>
        <w:t>This is detectable with CMB×LSS cross-correlations from Planck + DESI/Euclid at 3–5σ significance.</w:t>
      </w:r>
    </w:p>
    <w:p w:rsidR="0096723B" w:rsidRDefault="0096723B">
      <w:pPr>
        <w:spacing w:after="60"/>
      </w:pPr>
    </w:p>
    <w:p w:rsidR="0096723B" w:rsidRDefault="0096723B">
      <w:pPr>
        <w:pBdr>
          <w:bottom w:val="single" w:sz="4" w:space="1" w:color="2E4057"/>
        </w:pBdr>
        <w:spacing w:before="60" w:after="60"/>
      </w:pPr>
    </w:p>
    <w:p w:rsidR="0096723B" w:rsidRDefault="00BA0519">
      <w:pPr>
        <w:spacing w:before="200" w:after="140" w:line="288" w:lineRule="auto"/>
        <w:jc w:val="both"/>
      </w:pPr>
      <w:r>
        <w:rPr>
          <w:b/>
          <w:bCs/>
          <w:sz w:val="26"/>
          <w:szCs w:val="26"/>
        </w:rPr>
        <w:t>13.5  Summary: Falsifiable Predictions of TTU Gravity</w:t>
      </w:r>
    </w:p>
    <w:p w:rsidR="0096723B" w:rsidRDefault="00BA0519">
      <w:pPr>
        <w:spacing w:after="140" w:line="288" w:lineRule="auto"/>
        <w:jc w:val="both"/>
      </w:pPr>
      <w:r>
        <w:t>The following predictions of TTU/LA-ODR are independently falsifiable with existing or near-future data:</w:t>
      </w:r>
    </w:p>
    <w:p w:rsidR="0096723B" w:rsidRDefault="0096723B">
      <w:pPr>
        <w:spacing w:after="40"/>
      </w:pPr>
    </w:p>
    <w:p w:rsidR="0096723B" w:rsidRDefault="00BA0519">
      <w:pPr>
        <w:spacing w:after="120" w:line="288" w:lineRule="auto"/>
        <w:jc w:val="both"/>
      </w:pPr>
      <w:r>
        <w:rPr>
          <w:b/>
          <w:bCs/>
        </w:rPr>
        <w:t xml:space="preserve">Prediction F1 — BTFR:  </w:t>
      </w:r>
      <w:r>
        <w:t>v⁴ = G·M_baryon·a₀ with a₀ fixed by the condensate stiffness (not fitted per galaxy). Test: Spitzer Photometry &amp; Accurate Rotation Curves (SPARC) sample [Lelli et al. 2016].</w:t>
      </w:r>
    </w:p>
    <w:p w:rsidR="0096723B" w:rsidRDefault="00BA0519">
      <w:pPr>
        <w:spacing w:after="120" w:line="288" w:lineRule="auto"/>
        <w:jc w:val="both"/>
      </w:pPr>
      <w:r>
        <w:rPr>
          <w:b/>
          <w:bCs/>
        </w:rPr>
        <w:t xml:space="preserve">Prediction F2 — Lensing consistency:  </w:t>
      </w:r>
      <w:r>
        <w:t>γ_PPN = 1 preserved in the nonlinear galactic regime. Test: weak lensing mass vs. dynamical mass comparison in low-surface-brightness galaxies.</w:t>
      </w:r>
    </w:p>
    <w:p w:rsidR="0096723B" w:rsidRDefault="00BA0519">
      <w:pPr>
        <w:spacing w:after="120" w:line="288" w:lineRule="auto"/>
        <w:jc w:val="both"/>
      </w:pPr>
      <w:r>
        <w:rPr>
          <w:b/>
          <w:bCs/>
        </w:rPr>
        <w:t xml:space="preserve">Prediction F3 — Bullet Cluster offset scaling:  </w:t>
      </w:r>
      <w:r>
        <w:t>Lensing offset ∝ t_relax · v_merger, not ∝ M_DM halo. Test: systematic comparison of lensing offsets in MACS J0025, Abell 520, Abell 2744 with merger kinematics.</w:t>
      </w:r>
    </w:p>
    <w:p w:rsidR="0096723B" w:rsidRDefault="00BA0519">
      <w:pPr>
        <w:spacing w:after="120" w:line="288" w:lineRule="auto"/>
        <w:jc w:val="both"/>
      </w:pPr>
      <w:r>
        <w:rPr>
          <w:b/>
          <w:bCs/>
        </w:rPr>
        <w:t xml:space="preserve">Prediction F4 — JWST mass function:  </w:t>
      </w:r>
      <w:r>
        <w:t>Enhanced massive galaxy density at z = 7–12 by 2–5× vs. ΛCDM. Test: NIRSpec/NIRCam stellar mass function at z &gt; 6 [JWST JADES/PRIMER surveys].</w:t>
      </w:r>
    </w:p>
    <w:p w:rsidR="0096723B" w:rsidRDefault="00BA0519">
      <w:pPr>
        <w:spacing w:after="120" w:line="288" w:lineRule="auto"/>
        <w:jc w:val="both"/>
      </w:pPr>
      <w:r>
        <w:rPr>
          <w:b/>
          <w:bCs/>
        </w:rPr>
        <w:lastRenderedPageBreak/>
        <w:t xml:space="preserve">Prediction F5 — fσ₈ enhancement:  </w:t>
      </w:r>
      <w:r>
        <w:t>Growth rate excess ε_χ = 3–12% at z &lt; 1. Test: DESI Year-1 RSD measurements; Euclid.</w:t>
      </w:r>
    </w:p>
    <w:p w:rsidR="0096723B" w:rsidRDefault="00BA0519">
      <w:pPr>
        <w:spacing w:after="120" w:line="288" w:lineRule="auto"/>
        <w:jc w:val="both"/>
      </w:pPr>
      <w:r>
        <w:rPr>
          <w:b/>
          <w:bCs/>
        </w:rPr>
        <w:t xml:space="preserve">Prediction F6 — ISW signal:  </w:t>
      </w:r>
      <w:r>
        <w:t>CMB×galaxy cross-correlation enhanced by δ_ISW ~ 0.1–0.3 at ℓ = 10–50. Test: Planck×DESI/Euclid ISW cross-correlation.</w:t>
      </w:r>
    </w:p>
    <w:p w:rsidR="0096723B" w:rsidRDefault="00BA0519">
      <w:pPr>
        <w:spacing w:after="120" w:line="288" w:lineRule="auto"/>
        <w:jc w:val="both"/>
      </w:pPr>
      <w:r>
        <w:rPr>
          <w:b/>
          <w:bCs/>
        </w:rPr>
        <w:t xml:space="preserve">Prediction F7 — No isolated dark halos:  </w:t>
      </w:r>
      <w:r>
        <w:t>No gravitational lensing signal fully decoupled from baryonic distribution. Any detection of a "dark galaxy" without baryonic seed falsifies the model.</w:t>
      </w:r>
    </w:p>
    <w:p w:rsidR="0096723B" w:rsidRDefault="0096723B">
      <w:pPr>
        <w:spacing w:after="60"/>
      </w:pPr>
    </w:p>
    <w:p w:rsidR="0096723B" w:rsidRDefault="00BA0519">
      <w:pPr>
        <w:spacing w:after="80" w:line="288" w:lineRule="auto"/>
        <w:jc w:val="both"/>
      </w:pPr>
      <w:r>
        <w:rPr>
          <w:b/>
          <w:bCs/>
        </w:rPr>
        <w:t>References for §13.2–13.5:</w:t>
      </w:r>
    </w:p>
    <w:p w:rsidR="0096723B" w:rsidRDefault="00BA0519">
      <w:pPr>
        <w:spacing w:after="60" w:line="288" w:lineRule="auto"/>
        <w:jc w:val="both"/>
      </w:pPr>
      <w:r>
        <w:t>[G1] McGaugh, S.S. et al. (2016). Radial Acceleration Relation in Rotationally Supported Galaxies. Phys. Rev. Lett. 117, 201101.</w:t>
      </w:r>
    </w:p>
    <w:p w:rsidR="0096723B" w:rsidRDefault="00BA0519">
      <w:pPr>
        <w:spacing w:after="60" w:line="288" w:lineRule="auto"/>
        <w:jc w:val="both"/>
      </w:pPr>
      <w:r>
        <w:t>[G2] Milgrom, M. (1983). A modification of the Newtonian dynamics as a possible alternative to the hidden mass hypothesis. ApJ 270, 365–370.</w:t>
      </w:r>
    </w:p>
    <w:p w:rsidR="0096723B" w:rsidRDefault="00BA0519">
      <w:pPr>
        <w:spacing w:after="60" w:line="288" w:lineRule="auto"/>
        <w:jc w:val="both"/>
      </w:pPr>
      <w:r>
        <w:t>[G3] Clowe, D. et al. (2006). A Direct Empirical Proof of the Existence of Dark Matter. ApJ 648, L109–L113.</w:t>
      </w:r>
    </w:p>
    <w:p w:rsidR="0096723B" w:rsidRDefault="00BA0519">
      <w:pPr>
        <w:spacing w:after="60" w:line="288" w:lineRule="auto"/>
        <w:jc w:val="both"/>
      </w:pPr>
      <w:r>
        <w:t>[G4] Labbé, I. et al. (2023). A population of red candidate massive galaxies ~600 Myr after the Big Bang. Nature 616, 266–269.</w:t>
      </w:r>
    </w:p>
    <w:p w:rsidR="0096723B" w:rsidRDefault="00BA0519">
      <w:pPr>
        <w:spacing w:after="60" w:line="288" w:lineRule="auto"/>
        <w:jc w:val="both"/>
      </w:pPr>
      <w:r>
        <w:t>[G5] Curtis-Lake, E. et al. (2023). Spectroscopic confirmation of four metal-poor galaxies at z = 10.3–13.2. Nature Astronomy 7, 622–632.</w:t>
      </w:r>
    </w:p>
    <w:p w:rsidR="0096723B" w:rsidRDefault="00BA0519">
      <w:pPr>
        <w:spacing w:after="80" w:line="288" w:lineRule="auto"/>
        <w:jc w:val="both"/>
      </w:pPr>
      <w:r>
        <w:t>[G6] Lelli, F. et al. (2016). SPARC: Mass Models for 175 Disk Galaxies with Spitzer Photometry and Accurate Rotation Curves. AJ 152, 157.</w:t>
      </w:r>
    </w:p>
    <w:p w:rsidR="0096723B" w:rsidRDefault="0096723B">
      <w:pPr>
        <w:pBdr>
          <w:bottom w:val="single" w:sz="4" w:space="1" w:color="2E4057"/>
        </w:pBdr>
        <w:spacing w:before="60" w:after="60"/>
      </w:pPr>
    </w:p>
    <w:p w:rsidR="003D1A4E" w:rsidRPr="002C0732" w:rsidRDefault="003D1A4E" w:rsidP="00404007">
      <w:pPr>
        <w:rPr>
          <w:b/>
          <w:bCs/>
          <w:lang w:val="en-US"/>
        </w:rPr>
      </w:pPr>
      <w:r>
        <w:rPr>
          <w:b/>
          <w:bCs/>
          <w:lang w:val="en-US"/>
        </w:rPr>
        <w:t>14.1. The Paradigm Shift: From Spacetime to Temporal Response</w:t>
      </w:r>
    </w:p>
    <w:p w:rsidR="00A817CF" w:rsidRPr="002C0732" w:rsidRDefault="00A817CF" w:rsidP="00404007">
      <w:pPr>
        <w:rPr>
          <w:b/>
          <w:bCs/>
          <w:lang w:val="en-US"/>
        </w:rPr>
      </w:pPr>
    </w:p>
    <w:p w:rsidR="003D1A4E" w:rsidRPr="002C0732" w:rsidRDefault="003D1A4E" w:rsidP="00404007">
      <w:pPr>
        <w:rPr>
          <w:lang w:val="en-US"/>
        </w:rPr>
      </w:pPr>
      <w:r>
        <w:rPr>
          <w:lang w:val="en-US"/>
        </w:rPr>
        <w:t xml:space="preserve">The central achievement of this work is the transition from a purely geometric description of gravity to an ontological one. While General Relativity defines gravity as the curvature of a four-dimensional manifold, the </w:t>
      </w:r>
      <w:r>
        <w:rPr>
          <w:b/>
          <w:bCs/>
          <w:lang w:val="en-US"/>
        </w:rPr>
        <w:t>Temporal Theory of the Universe (TTU)</w:t>
      </w:r>
      <w:r>
        <w:rPr>
          <w:lang w:val="en-US"/>
        </w:rPr>
        <w:t xml:space="preserve">, through the </w:t>
      </w:r>
      <w:r>
        <w:rPr>
          <w:b/>
          <w:bCs/>
          <w:lang w:val="en-US"/>
        </w:rPr>
        <w:t>LA-ODR</w:t>
      </w:r>
      <w:r>
        <w:rPr>
          <w:lang w:val="en-US"/>
        </w:rPr>
        <w:t xml:space="preserve"> formalism, reveals that this curvature is a macroscopic manifestation of a more fundamental process.</w:t>
      </w:r>
    </w:p>
    <w:p w:rsidR="003D1A4E" w:rsidRPr="002C0732" w:rsidRDefault="003D1A4E" w:rsidP="00404007">
      <w:pPr>
        <w:rPr>
          <w:lang w:val="en-US"/>
        </w:rPr>
      </w:pPr>
      <w:r>
        <w:rPr>
          <w:lang w:val="en-US"/>
        </w:rPr>
        <w:t xml:space="preserve">Gravity is redefined not as the "shape" of space, but as the </w:t>
      </w:r>
      <w:r>
        <w:rPr>
          <w:b/>
          <w:bCs/>
          <w:lang w:val="en-US"/>
        </w:rPr>
        <w:t>statistical response</w:t>
      </w:r>
      <w:r>
        <w:rPr>
          <w:lang w:val="en-US"/>
        </w:rPr>
        <w:t xml:space="preserve"> of material systems to the density and flow of the temporal field </w:t>
      </w:r>
      <w:r>
        <w:rPr>
          <w:b/>
          <w:bCs/>
          <w:lang w:val="en-US"/>
        </w:rPr>
        <w:t>τ</w:t>
      </w:r>
      <w:r>
        <w:rPr>
          <w:lang w:val="en-US"/>
        </w:rPr>
        <w:t xml:space="preserve">. This shift replaces the postulated metric </w:t>
      </w:r>
      <w:r>
        <w:rPr>
          <w:b/>
          <w:bCs/>
          <w:lang w:val="en-US"/>
        </w:rPr>
        <w:t>g_μν</w:t>
      </w:r>
      <w:r>
        <w:rPr>
          <w:lang w:val="en-US"/>
        </w:rPr>
        <w:t xml:space="preserve"> with a dynamical interaction between:</w:t>
      </w:r>
    </w:p>
    <w:p w:rsidR="003D1A4E" w:rsidRPr="002C0732" w:rsidRDefault="003D1A4E" w:rsidP="00BA0519">
      <w:pPr>
        <w:numPr>
          <w:ilvl w:val="0"/>
          <w:numId w:val="15"/>
        </w:numPr>
        <w:rPr>
          <w:lang w:val="en-US"/>
        </w:rPr>
      </w:pPr>
      <w:r>
        <w:rPr>
          <w:b/>
          <w:bCs/>
          <w:lang w:val="en-US"/>
        </w:rPr>
        <w:t>Temporal Geometry (</w:t>
      </w:r>
      <w:r>
        <w:rPr>
          <w:rFonts w:ascii="Cambria Math" w:hAnsi="Cambria Math" w:cs="Cambria Math"/>
          <w:b/>
          <w:bCs/>
          <w:lang w:val="en-US"/>
        </w:rPr>
        <w:t>∇</w:t>
      </w:r>
      <w:r>
        <w:rPr>
          <w:b/>
          <w:bCs/>
          <w:lang w:val="en-US"/>
        </w:rPr>
        <w:t xml:space="preserve"> ln τ):</w:t>
      </w:r>
      <w:r>
        <w:rPr>
          <w:lang w:val="en-US"/>
        </w:rPr>
        <w:t xml:space="preserve"> The directional gradient of temporal density.</w:t>
      </w:r>
    </w:p>
    <w:p w:rsidR="003D1A4E" w:rsidRPr="002C0732" w:rsidRDefault="003D1A4E" w:rsidP="00BA0519">
      <w:pPr>
        <w:numPr>
          <w:ilvl w:val="0"/>
          <w:numId w:val="15"/>
        </w:numPr>
        <w:rPr>
          <w:lang w:val="en-US"/>
        </w:rPr>
      </w:pPr>
      <w:r>
        <w:rPr>
          <w:b/>
          <w:bCs/>
          <w:lang w:val="en-US"/>
        </w:rPr>
        <w:t>Temporal Susceptibility (χτ):</w:t>
      </w:r>
      <w:r>
        <w:rPr>
          <w:lang w:val="en-US"/>
        </w:rPr>
        <w:t xml:space="preserve"> The internal phase-coherence state of matter (the order parameter).</w:t>
      </w:r>
    </w:p>
    <w:p w:rsidR="00A817CF" w:rsidRPr="002C0732" w:rsidRDefault="00A817CF" w:rsidP="00404007">
      <w:pPr>
        <w:rPr>
          <w:b/>
          <w:bCs/>
          <w:lang w:val="en-US"/>
        </w:rPr>
      </w:pPr>
    </w:p>
    <w:p w:rsidR="003D1A4E" w:rsidRPr="002C0732" w:rsidRDefault="003D1A4E" w:rsidP="00404007">
      <w:pPr>
        <w:rPr>
          <w:b/>
          <w:bCs/>
          <w:lang w:val="en-US"/>
        </w:rPr>
      </w:pPr>
      <w:r>
        <w:rPr>
          <w:b/>
          <w:bCs/>
          <w:lang w:val="en-US"/>
        </w:rPr>
        <w:t>14.2. Summary of Key Results</w:t>
      </w:r>
    </w:p>
    <w:p w:rsidR="00A817CF" w:rsidRPr="002C0732" w:rsidRDefault="00A817CF" w:rsidP="00404007">
      <w:pPr>
        <w:rPr>
          <w:b/>
          <w:bCs/>
          <w:lang w:val="en-US"/>
        </w:rPr>
      </w:pPr>
    </w:p>
    <w:p w:rsidR="003D1A4E" w:rsidRPr="002C0732" w:rsidRDefault="003D1A4E" w:rsidP="00404007">
      <w:pPr>
        <w:rPr>
          <w:lang w:val="en-US"/>
        </w:rPr>
      </w:pPr>
      <w:r>
        <w:rPr>
          <w:lang w:val="en-US"/>
        </w:rPr>
        <w:t>Throughout this foundational paper, we have rigorously established the following:</w:t>
      </w:r>
    </w:p>
    <w:p w:rsidR="003D1A4E" w:rsidRPr="002C0732" w:rsidRDefault="003D1A4E" w:rsidP="00BA0519">
      <w:pPr>
        <w:numPr>
          <w:ilvl w:val="0"/>
          <w:numId w:val="40"/>
        </w:numPr>
        <w:rPr>
          <w:lang w:val="en-US"/>
        </w:rPr>
      </w:pPr>
      <w:r>
        <w:rPr>
          <w:b/>
          <w:bCs/>
          <w:lang w:val="en-US"/>
        </w:rPr>
        <w:lastRenderedPageBreak/>
        <w:t>The Logarithmic Necessity:</w:t>
      </w:r>
      <w:r>
        <w:rPr>
          <w:lang w:val="en-US"/>
        </w:rPr>
        <w:t xml:space="preserve"> We proved that </w:t>
      </w:r>
      <w:r>
        <w:rPr>
          <w:b/>
          <w:bCs/>
          <w:lang w:val="en-US"/>
        </w:rPr>
        <w:t>u = ln τ</w:t>
      </w:r>
      <w:r>
        <w:rPr>
          <w:lang w:val="en-US"/>
        </w:rPr>
        <w:t xml:space="preserve"> is the unique scale-invariant potential required to maintain the additive structure of the Lie-algebraic generators of time evolution.</w:t>
      </w:r>
    </w:p>
    <w:p w:rsidR="003D1A4E" w:rsidRPr="002C0732" w:rsidRDefault="003D1A4E" w:rsidP="00BA0519">
      <w:pPr>
        <w:numPr>
          <w:ilvl w:val="0"/>
          <w:numId w:val="40"/>
        </w:numPr>
        <w:rPr>
          <w:lang w:val="en-US"/>
        </w:rPr>
      </w:pPr>
      <w:r>
        <w:rPr>
          <w:b/>
          <w:bCs/>
          <w:lang w:val="en-US"/>
        </w:rPr>
        <w:t>The Unitarity Constraint:</w:t>
      </w:r>
      <w:r>
        <w:rPr>
          <w:lang w:val="en-US"/>
        </w:rPr>
        <w:t xml:space="preserve"> We demonstrated that the coupling constant </w:t>
      </w:r>
      <w:r>
        <w:rPr>
          <w:b/>
          <w:bCs/>
          <w:lang w:val="en-US"/>
        </w:rPr>
        <w:t>η</w:t>
      </w:r>
      <w:r>
        <w:rPr>
          <w:lang w:val="en-US"/>
        </w:rPr>
        <w:t xml:space="preserve"> must be exactly </w:t>
      </w:r>
      <w:r>
        <w:rPr>
          <w:b/>
          <w:bCs/>
          <w:lang w:val="en-US"/>
        </w:rPr>
        <w:t>1</w:t>
      </w:r>
      <w:r>
        <w:rPr>
          <w:lang w:val="en-US"/>
        </w:rPr>
        <w:t xml:space="preserve"> to preserve the unitary integrity of the quantum energy spectrum, thereby eliminating arbitrary fine-tuning.</w:t>
      </w:r>
    </w:p>
    <w:p w:rsidR="003D1A4E" w:rsidRPr="002C0732" w:rsidRDefault="003D1A4E" w:rsidP="00BA0519">
      <w:pPr>
        <w:numPr>
          <w:ilvl w:val="0"/>
          <w:numId w:val="40"/>
        </w:numPr>
        <w:rPr>
          <w:lang w:val="en-US"/>
        </w:rPr>
      </w:pPr>
      <w:r>
        <w:rPr>
          <w:b/>
          <w:bCs/>
          <w:lang w:val="en-US"/>
        </w:rPr>
        <w:t>The Emergence of Acceleration:</w:t>
      </w:r>
      <w:r>
        <w:rPr>
          <w:lang w:val="en-US"/>
        </w:rPr>
        <w:t xml:space="preserve"> Using the variational principle, we derived the exact law of motion: </w:t>
      </w:r>
      <w:r>
        <w:rPr>
          <w:b/>
          <w:bCs/>
          <w:lang w:val="en-US"/>
        </w:rPr>
        <w:t xml:space="preserve">a = − c² [ χτ </w:t>
      </w:r>
      <w:r>
        <w:rPr>
          <w:rFonts w:ascii="Cambria Math" w:hAnsi="Cambria Math" w:cs="Cambria Math"/>
          <w:b/>
          <w:bCs/>
          <w:lang w:val="en-US"/>
        </w:rPr>
        <w:t>∇</w:t>
      </w:r>
      <w:r>
        <w:rPr>
          <w:b/>
          <w:bCs/>
          <w:lang w:val="en-US"/>
        </w:rPr>
        <w:t xml:space="preserve"> ln τ + (</w:t>
      </w:r>
      <w:r>
        <w:rPr>
          <w:rFonts w:ascii="Cambria Math" w:hAnsi="Cambria Math" w:cs="Cambria Math"/>
          <w:b/>
          <w:bCs/>
          <w:lang w:val="en-US"/>
        </w:rPr>
        <w:t>∇</w:t>
      </w:r>
      <w:r>
        <w:rPr>
          <w:b/>
          <w:bCs/>
          <w:lang w:val="en-US"/>
        </w:rPr>
        <w:t>χτ) ln τ ]</w:t>
      </w:r>
      <w:r>
        <w:rPr>
          <w:lang w:val="en-US"/>
        </w:rPr>
        <w:t>, which recovers Newtonian gravity as a stable attractor limit for ordinary matter (</w:t>
      </w:r>
      <w:r>
        <w:rPr>
          <w:b/>
          <w:bCs/>
          <w:lang w:val="en-US"/>
        </w:rPr>
        <w:t>χτ ≈ 1</w:t>
      </w:r>
      <w:r>
        <w:rPr>
          <w:lang w:val="en-US"/>
        </w:rPr>
        <w:t>).</w:t>
      </w:r>
    </w:p>
    <w:p w:rsidR="003D1A4E" w:rsidRPr="002C0732" w:rsidRDefault="003D1A4E" w:rsidP="00BA0519">
      <w:pPr>
        <w:numPr>
          <w:ilvl w:val="0"/>
          <w:numId w:val="40"/>
        </w:numPr>
        <w:rPr>
          <w:lang w:val="en-US"/>
        </w:rPr>
      </w:pPr>
      <w:r>
        <w:rPr>
          <w:b/>
          <w:bCs/>
          <w:lang w:val="en-US"/>
        </w:rPr>
        <w:t>The Dark Sector Unified:</w:t>
      </w:r>
      <w:r>
        <w:rPr>
          <w:lang w:val="en-US"/>
        </w:rPr>
        <w:t xml:space="preserve"> We showed that "Dark Matter" effects and "Dark Energy" expansion are inherent features of the </w:t>
      </w:r>
      <w:r>
        <w:rPr>
          <w:b/>
          <w:bCs/>
          <w:lang w:val="en-US"/>
        </w:rPr>
        <w:t>χτ</w:t>
      </w:r>
      <w:r>
        <w:rPr>
          <w:lang w:val="en-US"/>
        </w:rPr>
        <w:t xml:space="preserve"> field dynamics and the temporal vacuum energy, rather than external particles or constants.</w:t>
      </w:r>
    </w:p>
    <w:p w:rsidR="00A817CF" w:rsidRPr="002C0732" w:rsidRDefault="00A817CF" w:rsidP="00404007">
      <w:pPr>
        <w:rPr>
          <w:b/>
          <w:bCs/>
          <w:lang w:val="en-US"/>
        </w:rPr>
      </w:pPr>
    </w:p>
    <w:p w:rsidR="003D1A4E" w:rsidRPr="002C0732" w:rsidRDefault="003D1A4E" w:rsidP="00404007">
      <w:pPr>
        <w:rPr>
          <w:b/>
          <w:bCs/>
          <w:lang w:val="en-US"/>
        </w:rPr>
      </w:pPr>
      <w:r>
        <w:rPr>
          <w:b/>
          <w:bCs/>
          <w:lang w:val="en-US"/>
        </w:rPr>
        <w:t>14.3. Structural Robustness</w:t>
      </w:r>
    </w:p>
    <w:p w:rsidR="00A817CF" w:rsidRPr="002C0732" w:rsidRDefault="00A817CF" w:rsidP="00404007">
      <w:pPr>
        <w:rPr>
          <w:b/>
          <w:bCs/>
          <w:lang w:val="en-US"/>
        </w:rPr>
      </w:pPr>
    </w:p>
    <w:p w:rsidR="003D1A4E" w:rsidRPr="002C0732" w:rsidRDefault="003D1A4E" w:rsidP="00404007">
      <w:pPr>
        <w:rPr>
          <w:lang w:val="en-US"/>
        </w:rPr>
      </w:pPr>
      <w:r>
        <w:rPr>
          <w:lang w:val="en-US"/>
        </w:rPr>
        <w:t xml:space="preserve">By rooting the theory in the </w:t>
      </w:r>
      <w:r>
        <w:rPr>
          <w:b/>
          <w:bCs/>
          <w:lang w:val="en-US"/>
        </w:rPr>
        <w:t>LA-ODR</w:t>
      </w:r>
      <w:r>
        <w:rPr>
          <w:lang w:val="en-US"/>
        </w:rPr>
        <w:t xml:space="preserve"> (Lie-Algebraic Observable-Dependent Renormalization) protocol, we have ensured that the resulting physics is structurally determined. Any challenge to the derived gravitational law would require a simultaneous violation of the principles of scale invariance, algebraic closure, and quantum unitarity. This provides the TTU framework with a level of internal consistency that anchors the theory of gravity in the most fundamental laws of mathematical physics.</w:t>
      </w:r>
    </w:p>
    <w:p w:rsidR="00A817CF" w:rsidRPr="002C0732" w:rsidRDefault="00A817CF" w:rsidP="00404007">
      <w:pPr>
        <w:rPr>
          <w:b/>
          <w:bCs/>
          <w:lang w:val="en-US"/>
        </w:rPr>
      </w:pPr>
    </w:p>
    <w:p w:rsidR="003D1A4E" w:rsidRPr="002C0732" w:rsidRDefault="003D1A4E" w:rsidP="00404007">
      <w:pPr>
        <w:rPr>
          <w:b/>
          <w:bCs/>
          <w:lang w:val="en-US"/>
        </w:rPr>
      </w:pPr>
      <w:r>
        <w:rPr>
          <w:b/>
          <w:bCs/>
          <w:lang w:val="en-US"/>
        </w:rPr>
        <w:t>14.4. Closing the Case for Paper 1</w:t>
      </w:r>
    </w:p>
    <w:p w:rsidR="00A817CF" w:rsidRPr="002C0732" w:rsidRDefault="00A817CF" w:rsidP="00404007">
      <w:pPr>
        <w:rPr>
          <w:b/>
          <w:bCs/>
          <w:lang w:val="en-US"/>
        </w:rPr>
      </w:pPr>
    </w:p>
    <w:p w:rsidR="003D1A4E" w:rsidRPr="002C0732" w:rsidRDefault="003D1A4E" w:rsidP="00404007">
      <w:pPr>
        <w:rPr>
          <w:lang w:val="en-US"/>
        </w:rPr>
      </w:pPr>
      <w:r>
        <w:rPr>
          <w:lang w:val="en-US"/>
        </w:rPr>
        <w:t xml:space="preserve">Paper 1 has fulfilled its primary objective: providing the </w:t>
      </w:r>
      <w:r>
        <w:rPr>
          <w:b/>
          <w:bCs/>
          <w:lang w:val="en-US"/>
        </w:rPr>
        <w:t>ontological derivation of the Newtonian limit</w:t>
      </w:r>
      <w:r>
        <w:rPr>
          <w:lang w:val="en-US"/>
        </w:rPr>
        <w:t>. We have moved from the 5D Master Action to a verifiable, falsifiable law of motion that explains both high-precision solar system dynamics and the anomalous rotation curves of galaxies.</w:t>
      </w:r>
    </w:p>
    <w:p w:rsidR="003D1A4E" w:rsidRPr="002C0732" w:rsidRDefault="003D1A4E" w:rsidP="00404007">
      <w:pPr>
        <w:rPr>
          <w:lang w:val="en-US"/>
        </w:rPr>
      </w:pPr>
      <w:r>
        <w:rPr>
          <w:lang w:val="en-US"/>
        </w:rPr>
        <w:t>The "Passive Regime" (</w:t>
      </w:r>
      <w:r>
        <w:rPr>
          <w:b/>
          <w:bCs/>
          <w:lang w:val="en-US"/>
        </w:rPr>
        <w:t>χτ ≈ 1</w:t>
      </w:r>
      <w:r>
        <w:rPr>
          <w:lang w:val="en-US"/>
        </w:rPr>
        <w:t>) has been identified as the standard state of baryonic matter, while the "Anomalous" and "Low-Susceptibility" regimes offer new pathways for understanding cosmic evolution and potential technological breakthroughs in gravitational control.</w:t>
      </w:r>
    </w:p>
    <w:p w:rsidR="00A817CF" w:rsidRPr="002C0732" w:rsidRDefault="00A817CF" w:rsidP="00404007">
      <w:pPr>
        <w:rPr>
          <w:b/>
          <w:bCs/>
          <w:lang w:val="en-US"/>
        </w:rPr>
      </w:pPr>
    </w:p>
    <w:p w:rsidR="003D1A4E" w:rsidRPr="002C0732" w:rsidRDefault="003D1A4E" w:rsidP="00404007">
      <w:pPr>
        <w:rPr>
          <w:b/>
          <w:bCs/>
          <w:lang w:val="en-US"/>
        </w:rPr>
      </w:pPr>
      <w:r>
        <w:rPr>
          <w:b/>
          <w:bCs/>
          <w:lang w:val="en-US"/>
        </w:rPr>
        <w:t>14.5. Outlook: Toward Paper 2</w:t>
      </w:r>
    </w:p>
    <w:p w:rsidR="00A817CF" w:rsidRPr="002C0732" w:rsidRDefault="00A817CF" w:rsidP="00404007">
      <w:pPr>
        <w:rPr>
          <w:b/>
          <w:bCs/>
          <w:lang w:val="en-US"/>
        </w:rPr>
      </w:pPr>
    </w:p>
    <w:p w:rsidR="003D1A4E" w:rsidRPr="002C0732" w:rsidRDefault="003D1A4E" w:rsidP="00404007">
      <w:pPr>
        <w:rPr>
          <w:lang w:val="en-US"/>
        </w:rPr>
      </w:pPr>
      <w:r>
        <w:rPr>
          <w:lang w:val="en-US"/>
        </w:rPr>
        <w:t xml:space="preserve">While this work has focused on the scalar sector and the derivation of acceleration, the underlying structure is inherently covariant. The scalar field </w:t>
      </w:r>
      <w:r>
        <w:rPr>
          <w:b/>
          <w:bCs/>
          <w:lang w:val="en-US"/>
        </w:rPr>
        <w:t>τ</w:t>
      </w:r>
      <w:r>
        <w:rPr>
          <w:lang w:val="en-US"/>
        </w:rPr>
        <w:t xml:space="preserve"> and the susceptibility tensor </w:t>
      </w:r>
      <w:r>
        <w:rPr>
          <w:b/>
          <w:bCs/>
          <w:lang w:val="en-US"/>
        </w:rPr>
        <w:t>χτ^μν</w:t>
      </w:r>
      <w:r>
        <w:rPr>
          <w:lang w:val="en-US"/>
        </w:rPr>
        <w:t xml:space="preserve"> (introduced in Chapter 12) form the basis for a complete relativistic theory.</w:t>
      </w:r>
    </w:p>
    <w:p w:rsidR="003D1A4E" w:rsidRPr="002C0732" w:rsidRDefault="003D1A4E" w:rsidP="00404007">
      <w:pPr>
        <w:rPr>
          <w:lang w:val="en-US"/>
        </w:rPr>
      </w:pPr>
      <w:r>
        <w:rPr>
          <w:lang w:val="en-US"/>
        </w:rPr>
        <w:t xml:space="preserve">In </w:t>
      </w:r>
      <w:r>
        <w:rPr>
          <w:b/>
          <w:bCs/>
          <w:lang w:val="en-US"/>
        </w:rPr>
        <w:t>Paper 2: Relativistic Field Equations and the Emergent Metric</w:t>
      </w:r>
      <w:r>
        <w:rPr>
          <w:lang w:val="en-US"/>
        </w:rPr>
        <w:t>, we will extend this formalism to derive the full tensor structure of Einstein-like field equations. We will demonstrate how the temporal field induces the 4D spacetime metric, thereby completing the unification of quantum temporal dynamics and relativistic geometry.</w:t>
      </w:r>
    </w:p>
    <w:p w:rsidR="003D1A4E" w:rsidRPr="002C0732" w:rsidRDefault="003D1A4E" w:rsidP="00404007">
      <w:pPr>
        <w:rPr>
          <w:lang w:val="en-US"/>
        </w:rPr>
      </w:pPr>
      <w:r>
        <w:rPr>
          <w:b/>
          <w:bCs/>
          <w:lang w:val="en-US"/>
        </w:rPr>
        <w:t>Final Statement:</w:t>
      </w:r>
      <w:r>
        <w:rPr>
          <w:lang w:val="en-US"/>
        </w:rPr>
        <w:t xml:space="preserve"> Gravity is no longer a mystery of "action at a distance" or an abstract geometric postulate. It is the observable result of matter's attempt to remain synchronized with the universal flow of time.</w:t>
      </w:r>
    </w:p>
    <w:p w:rsidR="00DC014A" w:rsidRPr="002C0732" w:rsidRDefault="00DC014A" w:rsidP="00404007">
      <w:pPr>
        <w:rPr>
          <w:lang w:val="en-US"/>
        </w:rPr>
      </w:pPr>
    </w:p>
    <w:p w:rsidR="0064511D" w:rsidRPr="002C0732" w:rsidRDefault="009F66B0" w:rsidP="00404007">
      <w:pPr>
        <w:rPr>
          <w:lang w:val="en-US"/>
        </w:rPr>
      </w:pPr>
      <w:r>
        <w:rPr>
          <w:lang w:val="en-US"/>
        </w:rPr>
        <w:pict w14:anchorId="1AF90989">
          <v:rect id="_x0000_i1046" style="width:0;height:1.5pt" o:hralign="center" o:hrstd="t" o:hr="t" fillcolor="#a0a0a0" stroked="f"/>
        </w:pict>
      </w:r>
    </w:p>
    <w:p w:rsidR="0064511D" w:rsidRPr="002C0732" w:rsidRDefault="0064511D" w:rsidP="00404007">
      <w:pPr>
        <w:rPr>
          <w:b/>
          <w:bCs/>
          <w:lang w:val="en-US"/>
        </w:rPr>
      </w:pPr>
      <w:r>
        <w:rPr>
          <w:b/>
          <w:bCs/>
          <w:lang w:val="en-US"/>
        </w:rPr>
        <w:t>REFERENCES</w:t>
      </w:r>
    </w:p>
    <w:p w:rsidR="0064511D" w:rsidRPr="002C0732" w:rsidRDefault="0064511D" w:rsidP="00404007">
      <w:pPr>
        <w:rPr>
          <w:lang w:val="en-US"/>
        </w:rPr>
      </w:pPr>
      <w:r>
        <w:rPr>
          <w:lang w:val="en-US"/>
        </w:rPr>
        <w:lastRenderedPageBreak/>
        <w:t xml:space="preserve">[1] Lemeshko, A. V., &amp; Ohnishi, I. (2026). </w:t>
      </w:r>
      <w:r>
        <w:rPr>
          <w:i/>
          <w:iCs/>
          <w:lang w:val="en-US"/>
        </w:rPr>
        <w:t>Temporal Susceptibility and the Kyiv–Ohnishi Flow: A Lie-Algebraic Framework for Dissipative Quantum Dynamics</w:t>
      </w:r>
      <w:r>
        <w:rPr>
          <w:lang w:val="en-US"/>
        </w:rPr>
        <w:t>. (Manuscript in preparation).</w:t>
      </w:r>
    </w:p>
    <w:p w:rsidR="0064511D" w:rsidRPr="002C0732" w:rsidRDefault="0064511D" w:rsidP="00404007">
      <w:pPr>
        <w:rPr>
          <w:lang w:val="en-US"/>
        </w:rPr>
      </w:pPr>
      <w:r>
        <w:rPr>
          <w:lang w:val="en-US"/>
        </w:rPr>
        <w:t xml:space="preserve">[2] Lemeshko, A. V., &amp; Ohnishi, I. (2026). </w:t>
      </w:r>
      <w:r>
        <w:rPr>
          <w:i/>
          <w:iCs/>
          <w:lang w:val="en-US"/>
        </w:rPr>
        <w:t>Nonlinear Phase Stabilization via Temporal Phase-Locked Loops (TPLL)</w:t>
      </w:r>
      <w:r>
        <w:rPr>
          <w:lang w:val="en-US"/>
        </w:rPr>
        <w:t>. (Manuscript in preparation).</w:t>
      </w:r>
    </w:p>
    <w:p w:rsidR="0064511D" w:rsidRPr="002C0732" w:rsidRDefault="0064511D" w:rsidP="00404007">
      <w:pPr>
        <w:rPr>
          <w:lang w:val="en-US"/>
        </w:rPr>
      </w:pPr>
      <w:r>
        <w:rPr>
          <w:lang w:val="en-US"/>
        </w:rPr>
        <w:t xml:space="preserve">[3] Lemeshko, A. V., &amp; Ohnishi, I. (2026). </w:t>
      </w:r>
      <w:r>
        <w:rPr>
          <w:i/>
          <w:iCs/>
          <w:lang w:val="en-US"/>
        </w:rPr>
        <w:t>Hardware Implementation and Signal Processing in TPLL Architectures</w:t>
      </w:r>
      <w:r>
        <w:rPr>
          <w:lang w:val="en-US"/>
        </w:rPr>
        <w:t>. (Technical report in preparation).</w:t>
      </w:r>
    </w:p>
    <w:p w:rsidR="0064511D" w:rsidRPr="002C0732" w:rsidRDefault="0064511D" w:rsidP="00404007">
      <w:pPr>
        <w:rPr>
          <w:lang w:val="en-US"/>
        </w:rPr>
      </w:pPr>
      <w:r>
        <w:rPr>
          <w:lang w:val="en-US"/>
        </w:rPr>
        <w:t xml:space="preserve">[4] Ohnishi, I., Srichan, C., &amp; Lemeshko, A. V. (2026). </w:t>
      </w:r>
      <w:r>
        <w:rPr>
          <w:i/>
          <w:iCs/>
          <w:lang w:val="en-US"/>
        </w:rPr>
        <w:t>Universal LA-ODR Framework: From Temporal Decoherence to Spacetime Inhomogeneities and Holographic RG Flows in Open Quantum Systems</w:t>
      </w:r>
      <w:r>
        <w:rPr>
          <w:lang w:val="en-US"/>
        </w:rPr>
        <w:t>. SSRN Preprint.</w:t>
      </w:r>
    </w:p>
    <w:p w:rsidR="0064511D" w:rsidRPr="002C0732" w:rsidRDefault="0064511D" w:rsidP="00404007">
      <w:pPr>
        <w:rPr>
          <w:lang w:val="en-US"/>
        </w:rPr>
      </w:pPr>
      <w:r>
        <w:rPr>
          <w:lang w:val="en-US"/>
        </w:rPr>
        <w:t xml:space="preserve">[5] Lemeshko, A. V. (2025–2026). </w:t>
      </w:r>
      <w:r>
        <w:rPr>
          <w:i/>
          <w:iCs/>
          <w:lang w:val="en-US"/>
        </w:rPr>
        <w:t>Temporal Theory of the Universe (TTU): Collected Monographs and Foundational Preprints</w:t>
      </w:r>
      <w:r>
        <w:rPr>
          <w:lang w:val="en-US"/>
        </w:rPr>
        <w:t xml:space="preserve">. TTU Group Repository (Zenodo): </w:t>
      </w:r>
      <w:hyperlink r:id="rId8" w:tgtFrame="_blank" w:history="1">
        <w:r>
          <w:rPr>
            <w:rStyle w:val="a5"/>
            <w:lang w:val="en-US"/>
          </w:rPr>
          <w:t>https://zenodo.org/communities/ttg-series/</w:t>
        </w:r>
      </w:hyperlink>
    </w:p>
    <w:p w:rsidR="0064511D" w:rsidRPr="002C0732" w:rsidRDefault="0064511D" w:rsidP="00404007">
      <w:pPr>
        <w:rPr>
          <w:lang w:val="en-US"/>
        </w:rPr>
      </w:pPr>
      <w:r>
        <w:rPr>
          <w:lang w:val="en-US"/>
        </w:rPr>
        <w:t xml:space="preserve">[6] Brans, C., &amp; Dicke, R. H. (1961). </w:t>
      </w:r>
      <w:r>
        <w:rPr>
          <w:i/>
          <w:iCs/>
          <w:lang w:val="en-US"/>
        </w:rPr>
        <w:t>Mach’s principle and a relativistic theory of gravitation</w:t>
      </w:r>
      <w:r>
        <w:rPr>
          <w:lang w:val="en-US"/>
        </w:rPr>
        <w:t>. Physical Review, 124(3), 925–935.</w:t>
      </w:r>
    </w:p>
    <w:p w:rsidR="0064511D" w:rsidRPr="002C0732" w:rsidRDefault="0064511D" w:rsidP="00404007">
      <w:pPr>
        <w:rPr>
          <w:lang w:val="en-US"/>
        </w:rPr>
      </w:pPr>
      <w:r>
        <w:rPr>
          <w:lang w:val="en-US"/>
        </w:rPr>
        <w:t xml:space="preserve">[7] Bertotti, B., Iess, L., &amp; Tortora, P. (2003). </w:t>
      </w:r>
      <w:r>
        <w:rPr>
          <w:i/>
          <w:iCs/>
          <w:lang w:val="en-US"/>
        </w:rPr>
        <w:t>A test of general relativity using radio links with the Cassini spacecraft</w:t>
      </w:r>
      <w:r>
        <w:rPr>
          <w:lang w:val="en-US"/>
        </w:rPr>
        <w:t>. Nature, 425, 374–376.</w:t>
      </w:r>
    </w:p>
    <w:p w:rsidR="0064511D" w:rsidRPr="002C0732" w:rsidRDefault="0064511D" w:rsidP="00404007">
      <w:pPr>
        <w:rPr>
          <w:lang w:val="en-US"/>
        </w:rPr>
      </w:pPr>
      <w:r>
        <w:rPr>
          <w:lang w:val="en-US"/>
        </w:rPr>
        <w:t xml:space="preserve">[8] Maldacena, J. M. (1998). </w:t>
      </w:r>
      <w:r>
        <w:rPr>
          <w:i/>
          <w:iCs/>
          <w:lang w:val="en-US"/>
        </w:rPr>
        <w:t>The large N limit of superconformal field theories and supergravity</w:t>
      </w:r>
      <w:r>
        <w:rPr>
          <w:lang w:val="en-US"/>
        </w:rPr>
        <w:t>. Advances in Theoretical and Mathematical Physics, 2, 231–252.</w:t>
      </w:r>
    </w:p>
    <w:p w:rsidR="0064511D" w:rsidRPr="002C0732" w:rsidRDefault="0064511D" w:rsidP="00404007">
      <w:pPr>
        <w:rPr>
          <w:lang w:val="en-US"/>
        </w:rPr>
      </w:pPr>
      <w:r>
        <w:rPr>
          <w:lang w:val="en-US"/>
        </w:rPr>
        <w:t xml:space="preserve">[9] </w:t>
      </w:r>
      <w:r>
        <w:rPr>
          <w:b/>
          <w:bCs/>
          <w:lang w:val="en-US"/>
        </w:rPr>
        <w:t>Will, C. M. (2014).</w:t>
      </w:r>
      <w:r>
        <w:rPr>
          <w:lang w:val="en-US"/>
        </w:rPr>
        <w:t xml:space="preserve"> </w:t>
      </w:r>
      <w:r>
        <w:rPr>
          <w:i/>
          <w:iCs/>
          <w:lang w:val="en-US"/>
        </w:rPr>
        <w:t>The Confrontation between General Relativity and Experiment</w:t>
      </w:r>
      <w:r>
        <w:rPr>
          <w:lang w:val="en-US"/>
        </w:rPr>
        <w:t>. Living Reviews in Relativity, 17(1), 4.</w:t>
      </w:r>
    </w:p>
    <w:p w:rsidR="0064511D" w:rsidRPr="002C0732" w:rsidRDefault="0064511D" w:rsidP="00404007">
      <w:pPr>
        <w:rPr>
          <w:lang w:val="en-US"/>
        </w:rPr>
      </w:pPr>
      <w:r>
        <w:rPr>
          <w:lang w:val="en-US"/>
        </w:rPr>
        <w:t xml:space="preserve">[10] </w:t>
      </w:r>
      <w:r>
        <w:rPr>
          <w:b/>
          <w:bCs/>
          <w:lang w:val="en-US"/>
        </w:rPr>
        <w:t>Fujii, Y., &amp; Maeda, K. (2003).</w:t>
      </w:r>
      <w:r>
        <w:rPr>
          <w:lang w:val="en-US"/>
        </w:rPr>
        <w:t xml:space="preserve"> </w:t>
      </w:r>
      <w:r>
        <w:rPr>
          <w:i/>
          <w:iCs/>
          <w:lang w:val="en-US"/>
        </w:rPr>
        <w:t>The Scalar-Tensor Theory of Gravitation</w:t>
      </w:r>
      <w:r>
        <w:rPr>
          <w:lang w:val="en-US"/>
        </w:rPr>
        <w:t>. Cambridge University Press.</w:t>
      </w:r>
    </w:p>
    <w:p w:rsidR="0064511D" w:rsidRPr="002C0732" w:rsidRDefault="0064511D" w:rsidP="00404007">
      <w:pPr>
        <w:rPr>
          <w:lang w:val="en-US"/>
        </w:rPr>
      </w:pPr>
      <w:r>
        <w:rPr>
          <w:lang w:val="en-US"/>
        </w:rPr>
        <w:t xml:space="preserve">[11] Zurek, W. H. (2003). </w:t>
      </w:r>
      <w:r>
        <w:rPr>
          <w:i/>
          <w:iCs/>
          <w:lang w:val="en-US"/>
        </w:rPr>
        <w:t>Decoherence, einselection, and the quantum origins of the classical</w:t>
      </w:r>
      <w:r>
        <w:rPr>
          <w:lang w:val="en-US"/>
        </w:rPr>
        <w:t>. Reviews of Modern Physics, 75(3), 715–775.</w:t>
      </w:r>
    </w:p>
    <w:p w:rsidR="0064511D" w:rsidRPr="002C0732" w:rsidRDefault="0064511D" w:rsidP="00404007">
      <w:pPr>
        <w:rPr>
          <w:lang w:val="en-US"/>
        </w:rPr>
      </w:pPr>
      <w:r>
        <w:rPr>
          <w:lang w:val="en-US"/>
        </w:rPr>
        <w:t xml:space="preserve">[12] Lindblad, G. (1976). </w:t>
      </w:r>
      <w:r>
        <w:rPr>
          <w:i/>
          <w:iCs/>
          <w:lang w:val="en-US"/>
        </w:rPr>
        <w:t>On the generators of quantum dynamical semigroups</w:t>
      </w:r>
      <w:r>
        <w:rPr>
          <w:lang w:val="en-US"/>
        </w:rPr>
        <w:t>. Communications in Mathematical Physics, 48(2), 119–130.</w:t>
      </w:r>
    </w:p>
    <w:p w:rsidR="0064511D" w:rsidRPr="002C0732" w:rsidRDefault="0064511D" w:rsidP="00404007">
      <w:pPr>
        <w:rPr>
          <w:lang w:val="en-US"/>
        </w:rPr>
      </w:pPr>
      <w:r>
        <w:rPr>
          <w:lang w:val="en-US"/>
        </w:rPr>
        <w:t xml:space="preserve">[13] Ohnishi, I., Srichan, C., &amp; Lemeshko, A. V. (2026). </w:t>
      </w:r>
      <w:r>
        <w:rPr>
          <w:i/>
          <w:iCs/>
          <w:lang w:val="en-US"/>
        </w:rPr>
        <w:t>From Exact Krylov Reduction to Emergent Bulk Geometry: Lie-Algebraic Observable-Dependent Holographic RG Flows in Dissipative Topological Systems</w:t>
      </w:r>
      <w:r>
        <w:rPr>
          <w:lang w:val="en-US"/>
        </w:rPr>
        <w:t>. SSRN Preprint.</w:t>
      </w:r>
    </w:p>
    <w:p w:rsidR="0064511D" w:rsidRPr="002C0732" w:rsidRDefault="0064511D" w:rsidP="00404007">
      <w:pPr>
        <w:rPr>
          <w:lang w:val="en-US"/>
        </w:rPr>
      </w:pPr>
      <w:r>
        <w:rPr>
          <w:lang w:val="en-US"/>
        </w:rPr>
        <w:t xml:space="preserve">[14] Ohnishi, I. (2026). </w:t>
      </w:r>
      <w:r>
        <w:rPr>
          <w:i/>
          <w:iCs/>
          <w:lang w:val="en-US"/>
        </w:rPr>
        <w:t>Rigorous Lie Algebraic and RG Enhancement of Variational Entanglement Hamiltonians: Convergence Theorems and Topological Diagnostics</w:t>
      </w:r>
      <w:r>
        <w:rPr>
          <w:lang w:val="en-US"/>
        </w:rPr>
        <w:t>. SSRN Preprint.</w:t>
      </w:r>
    </w:p>
    <w:p w:rsidR="0096723B" w:rsidRDefault="00BA0519">
      <w:pPr>
        <w:spacing w:after="80"/>
        <w:ind w:left="360" w:hanging="360"/>
        <w:jc w:val="both"/>
      </w:pPr>
      <w:r>
        <w:rPr>
          <w:b/>
          <w:bCs/>
        </w:rPr>
        <w:t xml:space="preserve">[15]  </w:t>
      </w:r>
      <w:r>
        <w:t>Milgrom, M. (1983). A modification of the Newtonian dynamics as a possible alternative to the hidden mass hypothesis. Astrophysical Journal 270, 365–370.</w:t>
      </w:r>
    </w:p>
    <w:p w:rsidR="0096723B" w:rsidRDefault="00BA0519">
      <w:pPr>
        <w:spacing w:after="80"/>
        <w:ind w:left="360" w:hanging="360"/>
        <w:jc w:val="both"/>
      </w:pPr>
      <w:r>
        <w:rPr>
          <w:b/>
          <w:bCs/>
        </w:rPr>
        <w:t xml:space="preserve">[16]  </w:t>
      </w:r>
      <w:r>
        <w:t>McGaugh, S.S., Lelli, F., &amp; Schombert, J.M. (2016). Radial Acceleration Relation in Rotationally Supported Galaxies. Physical Review Letters 117, 201101.</w:t>
      </w:r>
    </w:p>
    <w:p w:rsidR="0096723B" w:rsidRDefault="00BA0519">
      <w:pPr>
        <w:spacing w:after="80"/>
        <w:ind w:left="360" w:hanging="360"/>
        <w:jc w:val="both"/>
      </w:pPr>
      <w:r>
        <w:rPr>
          <w:b/>
          <w:bCs/>
        </w:rPr>
        <w:t xml:space="preserve">[17]  </w:t>
      </w:r>
      <w:r>
        <w:t>Verlinde, E. (2011). On the Origin of Gravity and the Laws of Newton. Journal of High Energy Physics 2011, 29.</w:t>
      </w:r>
    </w:p>
    <w:p w:rsidR="0096723B" w:rsidRDefault="00BA0519">
      <w:pPr>
        <w:spacing w:after="80"/>
        <w:ind w:left="360" w:hanging="360"/>
        <w:jc w:val="both"/>
      </w:pPr>
      <w:r>
        <w:rPr>
          <w:b/>
          <w:bCs/>
        </w:rPr>
        <w:t xml:space="preserve">[18]  </w:t>
      </w:r>
      <w:r>
        <w:t>Jacobson, T. (1995). Thermodynamics of Spacetime: The Einstein Equation of State. Physical Review Letters 75, 1260–1263.</w:t>
      </w:r>
    </w:p>
    <w:p w:rsidR="0096723B" w:rsidRDefault="00BA0519">
      <w:pPr>
        <w:spacing w:after="80"/>
        <w:ind w:left="360" w:hanging="360"/>
        <w:jc w:val="both"/>
      </w:pPr>
      <w:r>
        <w:rPr>
          <w:b/>
          <w:bCs/>
        </w:rPr>
        <w:t xml:space="preserve">[19]  </w:t>
      </w:r>
      <w:r>
        <w:t>Padmanabhan, T. (2010). Thermodynamical aspects of gravity: new insights. Reports on Progress in Physics 73, 046901.</w:t>
      </w:r>
    </w:p>
    <w:p w:rsidR="0096723B" w:rsidRDefault="00BA0519">
      <w:pPr>
        <w:spacing w:after="80"/>
        <w:ind w:left="360" w:hanging="360"/>
        <w:jc w:val="both"/>
      </w:pPr>
      <w:r>
        <w:rPr>
          <w:b/>
          <w:bCs/>
        </w:rPr>
        <w:t xml:space="preserve">[20]  </w:t>
      </w:r>
      <w:r>
        <w:t>Bekenstein, J.D. (2004). Relativistic gravitation theory for the modified Newtonian dynamics paradigm. Physical Review D 70, 083509.</w:t>
      </w:r>
    </w:p>
    <w:p w:rsidR="0096723B" w:rsidRDefault="00BA0519">
      <w:pPr>
        <w:spacing w:after="80"/>
        <w:ind w:left="360" w:hanging="360"/>
        <w:jc w:val="both"/>
      </w:pPr>
      <w:r>
        <w:rPr>
          <w:b/>
          <w:bCs/>
        </w:rPr>
        <w:lastRenderedPageBreak/>
        <w:t xml:space="preserve">[21]  </w:t>
      </w:r>
      <w:r>
        <w:t>Born, M., &amp; Infeld, L. (1934). Foundations of the new field theory. Proceedings of the Royal Society A 144, 425–451.</w:t>
      </w:r>
    </w:p>
    <w:p w:rsidR="0096723B" w:rsidRDefault="00BA0519">
      <w:pPr>
        <w:spacing w:after="80"/>
        <w:ind w:left="360" w:hanging="360"/>
        <w:jc w:val="both"/>
      </w:pPr>
      <w:r>
        <w:rPr>
          <w:b/>
          <w:bCs/>
        </w:rPr>
        <w:t xml:space="preserve">[22]  </w:t>
      </w:r>
      <w:r>
        <w:t>Clowe, D. et al. (2006). A Direct Empirical Proof of the Existence of Dark Matter. Astrophysical Journal Letters 648, L109–L113.</w:t>
      </w:r>
    </w:p>
    <w:p w:rsidR="0096723B" w:rsidRDefault="00BA0519">
      <w:pPr>
        <w:spacing w:after="80"/>
        <w:ind w:left="360" w:hanging="360"/>
        <w:jc w:val="both"/>
      </w:pPr>
      <w:r>
        <w:rPr>
          <w:b/>
          <w:bCs/>
        </w:rPr>
        <w:t xml:space="preserve">[23]  </w:t>
      </w:r>
      <w:r>
        <w:t>Lelli, F., McGaugh, S.S., &amp; Schombert, J.M. (2016). SPARC: Mass Models for 175 Disk Galaxies with Spitzer Photometry and Accurate Rotation Curves. Astronomical Journal 152, 157.</w:t>
      </w:r>
    </w:p>
    <w:p w:rsidR="0096723B" w:rsidRDefault="00BA0519">
      <w:pPr>
        <w:spacing w:after="80"/>
        <w:ind w:left="360" w:hanging="360"/>
        <w:jc w:val="both"/>
      </w:pPr>
      <w:r>
        <w:rPr>
          <w:b/>
          <w:bCs/>
        </w:rPr>
        <w:t xml:space="preserve">[24]  </w:t>
      </w:r>
      <w:r>
        <w:t>Abbott, B.P. et al. (2017). GW170817: Observation of Gravitational Waves from a Binary Neutron Star Inspiral. Physical Review Letters 119, 161101.</w:t>
      </w:r>
    </w:p>
    <w:p w:rsidR="0096723B" w:rsidRDefault="00BA0519">
      <w:pPr>
        <w:spacing w:after="80"/>
        <w:ind w:left="360" w:hanging="360"/>
        <w:jc w:val="both"/>
      </w:pPr>
      <w:r>
        <w:rPr>
          <w:b/>
          <w:bCs/>
        </w:rPr>
        <w:t xml:space="preserve">[25]  </w:t>
      </w:r>
      <w:r>
        <w:t>Riess, A.G. et al. (2022). A Comprehensive Measurement of the Local Value of the Hubble Constant. Astrophysical Journal Letters 934, L7.</w:t>
      </w:r>
    </w:p>
    <w:p w:rsidR="0096723B" w:rsidRDefault="00BA0519">
      <w:pPr>
        <w:spacing w:after="80"/>
        <w:ind w:left="360" w:hanging="360"/>
        <w:jc w:val="both"/>
      </w:pPr>
      <w:r>
        <w:rPr>
          <w:b/>
          <w:bCs/>
        </w:rPr>
        <w:t xml:space="preserve">[26]  </w:t>
      </w:r>
      <w:r>
        <w:t>Planck Collaboration (2020). Planck 2018 results VI: Cosmological parameters. Astronomy &amp; Astrophysics 641, A6.</w:t>
      </w:r>
    </w:p>
    <w:p w:rsidR="0096723B" w:rsidRDefault="00BA0519">
      <w:pPr>
        <w:spacing w:after="80"/>
        <w:ind w:left="360" w:hanging="360"/>
        <w:jc w:val="both"/>
      </w:pPr>
      <w:r>
        <w:rPr>
          <w:b/>
          <w:bCs/>
        </w:rPr>
        <w:t xml:space="preserve">[27]  </w:t>
      </w:r>
      <w:r>
        <w:t>Labbé, I. et al. (2023). A population of red candidate massive galaxies ~600 Myr after the Big Bang. Nature 616, 266–269.</w:t>
      </w:r>
    </w:p>
    <w:p w:rsidR="0096723B" w:rsidRDefault="00BA0519">
      <w:pPr>
        <w:spacing w:after="80"/>
        <w:ind w:left="360" w:hanging="360"/>
        <w:jc w:val="both"/>
      </w:pPr>
      <w:r>
        <w:rPr>
          <w:b/>
          <w:bCs/>
        </w:rPr>
        <w:t xml:space="preserve">[28]  </w:t>
      </w:r>
      <w:r>
        <w:t>Famaey, B., &amp; McGaugh, S.S. (2012). Modified Newtonian Dynamics (MOND): Observational Phenomenology and Relativistic Extensions. Living Reviews in Relativity 15, 10.</w:t>
      </w:r>
    </w:p>
    <w:p w:rsidR="0096723B" w:rsidRDefault="00BA0519">
      <w:pPr>
        <w:spacing w:after="80"/>
        <w:ind w:left="360" w:hanging="360"/>
        <w:jc w:val="both"/>
      </w:pPr>
      <w:r>
        <w:rPr>
          <w:b/>
          <w:bCs/>
        </w:rPr>
        <w:t xml:space="preserve">[29]  </w:t>
      </w:r>
      <w:r>
        <w:t>Ohnishi, I. (2025). Lie-Algebraic Observable-Dependent Renormalization. SSRN Preprint 6366118.</w:t>
      </w:r>
    </w:p>
    <w:p w:rsidR="0096723B" w:rsidRDefault="00BA0519">
      <w:pPr>
        <w:spacing w:after="80"/>
        <w:ind w:left="360" w:hanging="360"/>
        <w:jc w:val="both"/>
      </w:pPr>
      <w:r>
        <w:rPr>
          <w:b/>
          <w:bCs/>
        </w:rPr>
        <w:t xml:space="preserve">[30]  </w:t>
      </w:r>
      <w:r>
        <w:t>Evans, D.E., &amp; Høegh-Krohn, R. (1978). Spectral properties of positive maps on C*-algebras. Journal of the London Mathematical Society 17, 345–355.</w:t>
      </w:r>
    </w:p>
    <w:p w:rsidR="00A817CF" w:rsidRPr="002C0732" w:rsidRDefault="00A817CF" w:rsidP="00404007">
      <w:pPr>
        <w:rPr>
          <w:lang w:val="en-US"/>
        </w:rPr>
      </w:pPr>
    </w:p>
    <w:p w:rsidR="00BB1196" w:rsidRPr="002C0732" w:rsidRDefault="00BB1196" w:rsidP="00404007">
      <w:pPr>
        <w:rPr>
          <w:b/>
          <w:bCs/>
          <w:lang w:val="en-US"/>
        </w:rPr>
      </w:pPr>
      <w:r>
        <w:rPr>
          <w:b/>
          <w:bCs/>
          <w:lang w:val="en-US"/>
        </w:rPr>
        <w:t>APPENDIX A: THE STRUCTURAL CHAIN OF GRAVITATIONAL EMERGENCE</w:t>
      </w:r>
    </w:p>
    <w:p w:rsidR="00A817CF" w:rsidRPr="002C0732" w:rsidRDefault="00A817CF" w:rsidP="00404007">
      <w:pPr>
        <w:rPr>
          <w:b/>
          <w:bCs/>
          <w:lang w:val="en-US"/>
        </w:rPr>
      </w:pPr>
    </w:p>
    <w:p w:rsidR="00BB1196" w:rsidRPr="002C0732" w:rsidRDefault="00BB1196" w:rsidP="00404007">
      <w:pPr>
        <w:rPr>
          <w:b/>
          <w:bCs/>
          <w:lang w:val="en-US"/>
        </w:rPr>
      </w:pPr>
      <w:r>
        <w:rPr>
          <w:b/>
          <w:bCs/>
          <w:lang w:val="en-US"/>
        </w:rPr>
        <w:t>A.1. The Absolute Logical Roadmap</w:t>
      </w:r>
    </w:p>
    <w:p w:rsidR="00A817CF" w:rsidRPr="002C0732" w:rsidRDefault="00A817CF" w:rsidP="00404007">
      <w:pPr>
        <w:rPr>
          <w:b/>
          <w:bCs/>
          <w:lang w:val="en-US"/>
        </w:rPr>
      </w:pPr>
    </w:p>
    <w:p w:rsidR="00BB1196" w:rsidRPr="002C0732" w:rsidRDefault="00BB1196" w:rsidP="00404007">
      <w:pPr>
        <w:rPr>
          <w:lang w:val="en-US"/>
        </w:rPr>
      </w:pPr>
      <w:r>
        <w:rPr>
          <w:lang w:val="en-US"/>
        </w:rPr>
        <w:t>The TTU/LA-ODR framework is not a collection of independent hypotheses but a single axiomatic chain. The following table delineates the transformation of the theory from the 5D master action to macroscopic phenomenology.</w:t>
      </w:r>
    </w:p>
    <w:p w:rsidR="00A817CF" w:rsidRPr="002C0732" w:rsidRDefault="00A817CF" w:rsidP="00404007">
      <w:pPr>
        <w:rPr>
          <w:lang w:val="en-US"/>
        </w:rPr>
      </w:pPr>
    </w:p>
    <w:p w:rsidR="00BB1196" w:rsidRPr="002C0732" w:rsidRDefault="00BB1196" w:rsidP="00404007">
      <w:pPr>
        <w:rPr>
          <w:b/>
          <w:bCs/>
          <w:lang w:val="en-US"/>
        </w:rPr>
      </w:pPr>
      <w:r>
        <w:rPr>
          <w:b/>
          <w:bCs/>
          <w:lang w:val="en-US"/>
        </w:rPr>
        <w:t>Table A.1: The Structural Chain of Emergence</w:t>
      </w:r>
    </w:p>
    <w:p w:rsidR="00A817CF" w:rsidRPr="002C0732" w:rsidRDefault="00A817CF" w:rsidP="00404007">
      <w:pPr>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
        <w:gridCol w:w="2398"/>
        <w:gridCol w:w="4360"/>
        <w:gridCol w:w="2027"/>
      </w:tblGrid>
      <w:tr w:rsidR="00BB1196" w:rsidRPr="002C073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Step</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Input / Principle</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Output / Operational Result</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Theoretical Status</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A.1</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5D Master Action S_TTU</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Establishment of temporal condensate stability via V(τ).</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Postulated (Ch. 2)</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A.2</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Algebraic Unitarity</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η = 1 uniquely fixed; prevents energy spectrum deformation.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Proven (Ch. 4)</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A.3</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Global Scale Invariance (ℝ⁺)</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 xml:space="preserve">Haar measure dτ/τ selects L_int </w:t>
            </w:r>
            <w:r>
              <w:rPr>
                <w:rFonts w:ascii="Cambria Math" w:hAnsi="Cambria Math" w:cs="Cambria Math"/>
                <w:lang w:val="en-US"/>
              </w:rPr>
              <w:t>∝</w:t>
            </w:r>
            <w:r>
              <w:rPr>
                <w:lang w:val="en-US"/>
              </w:rPr>
              <w:t xml:space="preserve"> ln τ as the unique invariant.</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Derived (App. A.3)</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A.4</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Classical (WKB) Limit</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Effective Potential: V_eff = m · χτ · c² · ln τ.</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Standard Limit (Ch. 7)</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lastRenderedPageBreak/>
              <w:t>A.5</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Variational Principle</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Exact Force: F = −m · c² [ (</w:t>
            </w:r>
            <w:r>
              <w:rPr>
                <w:rFonts w:ascii="Cambria Math" w:hAnsi="Cambria Math" w:cs="Cambria Math"/>
                <w:lang w:val="en-US"/>
              </w:rPr>
              <w:t>∇</w:t>
            </w:r>
            <w:r>
              <w:rPr>
                <w:lang w:val="en-US"/>
              </w:rPr>
              <w:t xml:space="preserve">χτ) ln τ + χτ </w:t>
            </w:r>
            <w:r>
              <w:rPr>
                <w:rFonts w:ascii="Cambria Math" w:hAnsi="Cambria Math" w:cs="Cambria Math"/>
                <w:lang w:val="en-US"/>
              </w:rPr>
              <w:t>∇</w:t>
            </w:r>
            <w:r>
              <w:rPr>
                <w:lang w:val="en-US"/>
              </w:rPr>
              <w:t xml:space="preserve"> ln τ ].</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Exact Result (Ch. 7)</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A.6</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Equilibrium Attractor</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 xml:space="preserve">Leading-order Acceleration: a = − χτ · c² · </w:t>
            </w:r>
            <w:r>
              <w:rPr>
                <w:rFonts w:ascii="Cambria Math" w:hAnsi="Cambria Math" w:cs="Cambria Math"/>
                <w:lang w:val="en-US"/>
              </w:rPr>
              <w:t>∇</w:t>
            </w:r>
            <w:r>
              <w:rPr>
                <w:lang w:val="en-US"/>
              </w:rPr>
              <w:t xml:space="preserve"> ln τ.</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Main Result (Ch. 7)</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A.7</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Information Diffusion</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 xml:space="preserve">Ginzburg–Landau EFT: </w:t>
            </w:r>
            <w:r>
              <w:rPr>
                <w:rFonts w:ascii="Cambria Math" w:hAnsi="Cambria Math" w:cs="Cambria Math"/>
                <w:lang w:val="en-US"/>
              </w:rPr>
              <w:t>∇</w:t>
            </w:r>
            <w:r>
              <w:rPr>
                <w:lang w:val="en-US"/>
              </w:rPr>
              <w:t>²χτ − λ⁻²(χτ − 1) = κ_GL · ρ.</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Derived (App. A.4)</w:t>
            </w:r>
          </w:p>
        </w:tc>
      </w:tr>
      <w:tr w:rsidR="00BB1196" w:rsidRPr="002C07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A.8</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Passive Attractor Limit</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lang w:val="en-US"/>
              </w:rPr>
              <w:t>a = − (GM/r²) · r_hat: Full recovery of Newtonian gravity.</w:t>
            </w:r>
          </w:p>
        </w:tc>
        <w:tc>
          <w:tcPr>
            <w:tcW w:w="0" w:type="auto"/>
            <w:tcBorders>
              <w:top w:val="single" w:sz="6" w:space="0" w:color="auto"/>
              <w:left w:val="single" w:sz="6" w:space="0" w:color="auto"/>
              <w:bottom w:val="single" w:sz="6" w:space="0" w:color="auto"/>
              <w:right w:val="single" w:sz="6" w:space="0" w:color="auto"/>
            </w:tcBorders>
            <w:vAlign w:val="center"/>
            <w:hideMark/>
          </w:tcPr>
          <w:p w:rsidR="00BB1196" w:rsidRPr="002C0732" w:rsidRDefault="00BB1196" w:rsidP="00404007">
            <w:pPr>
              <w:rPr>
                <w:lang w:val="en-US"/>
              </w:rPr>
            </w:pPr>
            <w:r>
              <w:rPr>
                <w:b/>
                <w:bCs/>
                <w:lang w:val="en-US"/>
              </w:rPr>
              <w:t>Proven (Ch. 7/8)</w:t>
            </w:r>
          </w:p>
        </w:tc>
      </w:tr>
    </w:tbl>
    <w:p w:rsidR="00A817CF" w:rsidRPr="002C0732" w:rsidRDefault="00A817CF" w:rsidP="00404007">
      <w:pPr>
        <w:rPr>
          <w:b/>
          <w:bCs/>
          <w:lang w:val="en-US"/>
        </w:rPr>
      </w:pPr>
    </w:p>
    <w:p w:rsidR="00BB1196" w:rsidRPr="002C0732" w:rsidRDefault="00BB1196" w:rsidP="00404007">
      <w:pPr>
        <w:rPr>
          <w:b/>
          <w:bCs/>
          <w:lang w:val="en-US"/>
        </w:rPr>
      </w:pPr>
      <w:r>
        <w:rPr>
          <w:b/>
          <w:bCs/>
          <w:lang w:val="en-US"/>
        </w:rPr>
        <w:t>A.2. Ontological Foundation of the Potential V(τ)</w:t>
      </w:r>
    </w:p>
    <w:p w:rsidR="00BB1196" w:rsidRPr="002C0732" w:rsidRDefault="00BB1196" w:rsidP="00404007">
      <w:pPr>
        <w:rPr>
          <w:lang w:val="en-US"/>
        </w:rPr>
      </w:pPr>
      <w:r>
        <w:rPr>
          <w:lang w:val="en-US"/>
        </w:rPr>
        <w:t xml:space="preserve">The temporal potential </w:t>
      </w:r>
      <w:r>
        <w:rPr>
          <w:b/>
          <w:bCs/>
          <w:lang w:val="en-US"/>
        </w:rPr>
        <w:t>V(τ) = λ (τ² − τ₀²)²</w:t>
      </w:r>
      <w:r>
        <w:rPr>
          <w:lang w:val="en-US"/>
        </w:rPr>
        <w:t xml:space="preserve"> governs the stability of the temporal condensate. Instead of a phenomenological fit, its quartic form is derived from the requirement of </w:t>
      </w:r>
      <w:r>
        <w:rPr>
          <w:b/>
          <w:bCs/>
          <w:lang w:val="en-US"/>
        </w:rPr>
        <w:t>spontaneous symmetry breaking</w:t>
      </w:r>
      <w:r>
        <w:rPr>
          <w:lang w:val="en-US"/>
        </w:rPr>
        <w:t xml:space="preserve"> in the 5D manifold:</w:t>
      </w:r>
    </w:p>
    <w:p w:rsidR="00BB1196" w:rsidRPr="002C0732" w:rsidRDefault="00BB1196" w:rsidP="00BA0519">
      <w:pPr>
        <w:numPr>
          <w:ilvl w:val="0"/>
          <w:numId w:val="30"/>
        </w:numPr>
        <w:rPr>
          <w:lang w:val="en-US"/>
        </w:rPr>
      </w:pPr>
      <w:r>
        <w:rPr>
          <w:b/>
          <w:bCs/>
          <w:lang w:val="en-US"/>
        </w:rPr>
        <w:t>Symmetry Breaking:</w:t>
      </w:r>
      <w:r>
        <w:rPr>
          <w:lang w:val="en-US"/>
        </w:rPr>
        <w:t xml:space="preserve"> The universe selects a non-zero temporal density </w:t>
      </w:r>
      <w:r>
        <w:rPr>
          <w:b/>
          <w:bCs/>
          <w:lang w:val="en-US"/>
        </w:rPr>
        <w:t>τ₀ ≡ 1</w:t>
      </w:r>
      <w:r>
        <w:rPr>
          <w:lang w:val="en-US"/>
        </w:rPr>
        <w:t>, defining the unit rate of existence.</w:t>
      </w:r>
    </w:p>
    <w:p w:rsidR="00BB1196" w:rsidRPr="002C0732" w:rsidRDefault="00BB1196" w:rsidP="00BA0519">
      <w:pPr>
        <w:numPr>
          <w:ilvl w:val="0"/>
          <w:numId w:val="30"/>
        </w:numPr>
        <w:rPr>
          <w:lang w:val="en-US"/>
        </w:rPr>
      </w:pPr>
      <w:r>
        <w:rPr>
          <w:b/>
          <w:bCs/>
          <w:lang w:val="en-US"/>
        </w:rPr>
        <w:t>Emergence of G:</w:t>
      </w:r>
      <w:r>
        <w:rPr>
          <w:lang w:val="en-US"/>
        </w:rPr>
        <w:t xml:space="preserve"> The stiffness (curvature) of the potential's minimum determines the gravitational constant: </w:t>
      </w:r>
      <w:r>
        <w:rPr>
          <w:b/>
          <w:bCs/>
          <w:lang w:val="en-US"/>
        </w:rPr>
        <w:t>G = c² / (16π α τ₀²)</w:t>
      </w:r>
      <w:r>
        <w:rPr>
          <w:lang w:val="en-US"/>
        </w:rPr>
        <w:t>.</w:t>
      </w:r>
    </w:p>
    <w:p w:rsidR="00BB1196" w:rsidRPr="002C0732" w:rsidRDefault="00BB1196" w:rsidP="00BA0519">
      <w:pPr>
        <w:numPr>
          <w:ilvl w:val="0"/>
          <w:numId w:val="30"/>
        </w:numPr>
        <w:rPr>
          <w:lang w:val="en-US"/>
        </w:rPr>
      </w:pPr>
      <w:r>
        <w:rPr>
          <w:b/>
          <w:bCs/>
          <w:lang w:val="en-US"/>
        </w:rPr>
        <w:t>Dark Energy:</w:t>
      </w:r>
      <w:r>
        <w:rPr>
          <w:lang w:val="en-US"/>
        </w:rPr>
        <w:t xml:space="preserve"> The residual zero-point energy at the potential's minimum explains the effective cosmological constant </w:t>
      </w:r>
      <w:r>
        <w:rPr>
          <w:b/>
          <w:bCs/>
          <w:lang w:val="en-US"/>
        </w:rPr>
        <w:t>Λ</w:t>
      </w:r>
      <w:r>
        <w:rPr>
          <w:lang w:val="en-US"/>
        </w:rPr>
        <w:t xml:space="preserve"> without additional postulates.</w:t>
      </w:r>
    </w:p>
    <w:p w:rsidR="00A817CF" w:rsidRPr="002C0732" w:rsidRDefault="00A817CF" w:rsidP="00404007">
      <w:pPr>
        <w:rPr>
          <w:b/>
          <w:bCs/>
          <w:lang w:val="en-US"/>
        </w:rPr>
      </w:pPr>
    </w:p>
    <w:p w:rsidR="00BB1196" w:rsidRPr="002C0732" w:rsidRDefault="00BB1196" w:rsidP="00404007">
      <w:pPr>
        <w:rPr>
          <w:b/>
          <w:bCs/>
          <w:lang w:val="en-US"/>
        </w:rPr>
      </w:pPr>
      <w:r>
        <w:rPr>
          <w:b/>
          <w:bCs/>
          <w:lang w:val="en-US"/>
        </w:rPr>
        <w:t>A.3. Group-Theoretic Origin of the Logarithmic Coupling</w:t>
      </w:r>
    </w:p>
    <w:p w:rsidR="00BB1196" w:rsidRPr="002C0732" w:rsidRDefault="00BB1196" w:rsidP="00404007">
      <w:pPr>
        <w:rPr>
          <w:lang w:val="en-US"/>
        </w:rPr>
      </w:pPr>
      <w:r>
        <w:rPr>
          <w:lang w:val="en-US"/>
        </w:rPr>
        <w:t xml:space="preserve">The transition from N.1 to N.3 is governed by the symmetry of the multiplicative scaling group </w:t>
      </w:r>
      <w:r>
        <w:rPr>
          <w:b/>
          <w:bCs/>
          <w:lang w:val="en-US"/>
        </w:rPr>
        <w:t>ℝ⁺</w:t>
      </w:r>
      <w:r>
        <w:rPr>
          <w:lang w:val="en-US"/>
        </w:rPr>
        <w:t xml:space="preserve">. For this group, the unique invariant integration measure is the </w:t>
      </w:r>
      <w:r>
        <w:rPr>
          <w:b/>
          <w:bCs/>
          <w:lang w:val="en-US"/>
        </w:rPr>
        <w:t>Haar measure: dμ(τ) = dτ / τ</w:t>
      </w:r>
      <w:r>
        <w:rPr>
          <w:lang w:val="en-US"/>
        </w:rPr>
        <w:t>. Integrating the 5D phase-drift over the compact hyper-temporal dimension Θ induces an effective interaction that uniquely preserves this measure:</w:t>
      </w:r>
    </w:p>
    <w:p w:rsidR="00BB1196" w:rsidRPr="002C0732" w:rsidRDefault="00BB1196" w:rsidP="00404007">
      <w:pPr>
        <w:rPr>
          <w:lang w:val="en-US"/>
        </w:rPr>
      </w:pPr>
      <w:r>
        <w:rPr>
          <w:b/>
          <w:bCs/>
          <w:lang w:val="en-US"/>
        </w:rPr>
        <w:t>L_int = − χτ · ρ · c² ∫ (dτ / τ) = − χτ · ρ · c² · ln τ</w:t>
      </w:r>
    </w:p>
    <w:p w:rsidR="00BB1196" w:rsidRPr="002C0732" w:rsidRDefault="00BB1196" w:rsidP="00404007">
      <w:pPr>
        <w:rPr>
          <w:lang w:val="en-US"/>
        </w:rPr>
      </w:pPr>
      <w:r>
        <w:rPr>
          <w:lang w:val="en-US"/>
        </w:rPr>
        <w:t>Any alternative functional form would break global scale invariance and destroy the algebraic closure of the LA-ODR framework.</w:t>
      </w:r>
    </w:p>
    <w:p w:rsidR="00A817CF" w:rsidRPr="002C0732" w:rsidRDefault="00A817CF" w:rsidP="00404007">
      <w:pPr>
        <w:rPr>
          <w:b/>
          <w:bCs/>
          <w:lang w:val="en-US"/>
        </w:rPr>
      </w:pPr>
    </w:p>
    <w:p w:rsidR="00BB1196" w:rsidRPr="002C0732" w:rsidRDefault="00BB1196" w:rsidP="00404007">
      <w:pPr>
        <w:rPr>
          <w:b/>
          <w:bCs/>
          <w:lang w:val="en-US"/>
        </w:rPr>
      </w:pPr>
      <w:r>
        <w:rPr>
          <w:b/>
          <w:bCs/>
          <w:lang w:val="en-US"/>
        </w:rPr>
        <w:t>A.4. From Micro-Fluctuations to Ginzburg–Landau Dynamics</w:t>
      </w:r>
    </w:p>
    <w:p w:rsidR="00BB1196" w:rsidRPr="002C0732" w:rsidRDefault="00BB1196" w:rsidP="00404007">
      <w:pPr>
        <w:rPr>
          <w:lang w:val="en-US"/>
        </w:rPr>
      </w:pPr>
      <w:r>
        <w:rPr>
          <w:lang w:val="en-US"/>
        </w:rPr>
        <w:t xml:space="preserve">The spatial dynamics of susceptibility </w:t>
      </w:r>
      <w:r>
        <w:rPr>
          <w:b/>
          <w:bCs/>
          <w:lang w:val="en-US"/>
        </w:rPr>
        <w:t>χτ</w:t>
      </w:r>
      <w:r>
        <w:rPr>
          <w:lang w:val="en-US"/>
        </w:rPr>
        <w:t xml:space="preserve"> is not postulated but emerges from the non-equilibrium evolution of phase variance. Within the LA-ODR framework, the renormalization flow of the temporal generator </w:t>
      </w:r>
      <w:r>
        <w:rPr>
          <w:b/>
          <w:bCs/>
          <w:lang w:val="en-US"/>
        </w:rPr>
        <w:t>X_time</w:t>
      </w:r>
      <w:r>
        <w:rPr>
          <w:lang w:val="en-US"/>
        </w:rPr>
        <w:t xml:space="preserve"> induces a diffusion-like spreading of phase information.</w:t>
      </w:r>
    </w:p>
    <w:p w:rsidR="00BB1196" w:rsidRPr="002C0732" w:rsidRDefault="00BB1196" w:rsidP="00BA0519">
      <w:pPr>
        <w:numPr>
          <w:ilvl w:val="0"/>
          <w:numId w:val="31"/>
        </w:numPr>
        <w:rPr>
          <w:lang w:val="en-US"/>
        </w:rPr>
      </w:pPr>
      <w:r>
        <w:rPr>
          <w:b/>
          <w:bCs/>
          <w:lang w:val="en-US"/>
        </w:rPr>
        <w:t>The Phase Diffusion Equation:</w:t>
      </w:r>
      <w:r>
        <w:rPr>
          <w:lang w:val="en-US"/>
        </w:rPr>
        <w:t xml:space="preserve"> Variance </w:t>
      </w:r>
      <w:r>
        <w:rPr>
          <w:b/>
          <w:bCs/>
          <w:lang w:val="en-US"/>
        </w:rPr>
        <w:t>χτ ≈ &lt;(δφ)²&gt;</w:t>
      </w:r>
      <w:r>
        <w:rPr>
          <w:lang w:val="en-US"/>
        </w:rPr>
        <w:t xml:space="preserve"> obeys a relaxation-diffusion equation:</w:t>
      </w:r>
    </w:p>
    <w:p w:rsidR="00BB1196" w:rsidRPr="002C0732" w:rsidRDefault="00BB1196" w:rsidP="00404007">
      <w:pPr>
        <w:rPr>
          <w:lang w:val="en-US"/>
        </w:rPr>
      </w:pPr>
      <w:r>
        <w:rPr>
          <w:b/>
          <w:bCs/>
          <w:lang w:val="en-US"/>
        </w:rPr>
        <w:t xml:space="preserve">∂χτ / ∂t = D </w:t>
      </w:r>
      <w:r>
        <w:rPr>
          <w:rFonts w:ascii="Cambria Math" w:hAnsi="Cambria Math" w:cs="Cambria Math"/>
          <w:b/>
          <w:bCs/>
          <w:lang w:val="en-US"/>
        </w:rPr>
        <w:t>∇</w:t>
      </w:r>
      <w:r>
        <w:rPr>
          <w:b/>
          <w:bCs/>
          <w:lang w:val="en-US"/>
        </w:rPr>
        <w:t>² χτ − γ (χτ − 1) + σ ρ</w:t>
      </w:r>
    </w:p>
    <w:p w:rsidR="00BB1196" w:rsidRPr="002C0732" w:rsidRDefault="00BB1196" w:rsidP="00BA0519">
      <w:pPr>
        <w:numPr>
          <w:ilvl w:val="0"/>
          <w:numId w:val="31"/>
        </w:numPr>
        <w:rPr>
          <w:lang w:val="en-US"/>
        </w:rPr>
      </w:pPr>
      <w:r>
        <w:rPr>
          <w:b/>
          <w:bCs/>
          <w:lang w:val="en-US"/>
        </w:rPr>
        <w:t>Stationary Limit:</w:t>
      </w:r>
      <w:r>
        <w:rPr>
          <w:lang w:val="en-US"/>
        </w:rPr>
        <w:t xml:space="preserve"> In the limit </w:t>
      </w:r>
      <w:r>
        <w:rPr>
          <w:b/>
          <w:bCs/>
          <w:lang w:val="en-US"/>
        </w:rPr>
        <w:t>∂χτ / ∂t = 0</w:t>
      </w:r>
      <w:r>
        <w:rPr>
          <w:lang w:val="en-US"/>
        </w:rPr>
        <w:t xml:space="preserve">, this becomes equivalent to the Ginzburg–Landau equation: </w:t>
      </w:r>
      <w:r>
        <w:rPr>
          <w:rFonts w:ascii="Cambria Math" w:hAnsi="Cambria Math" w:cs="Cambria Math"/>
          <w:b/>
          <w:bCs/>
          <w:lang w:val="en-US"/>
        </w:rPr>
        <w:t>∇</w:t>
      </w:r>
      <w:r>
        <w:rPr>
          <w:b/>
          <w:bCs/>
          <w:lang w:val="en-US"/>
        </w:rPr>
        <w:t>² χτ − λ⁻² (χτ − 1) = κ_GL ρ</w:t>
      </w:r>
      <w:r>
        <w:rPr>
          <w:lang w:val="en-US"/>
        </w:rPr>
        <w:t xml:space="preserve">, where </w:t>
      </w:r>
      <w:r>
        <w:rPr>
          <w:b/>
          <w:bCs/>
          <w:lang w:val="en-US"/>
        </w:rPr>
        <w:t>λ² = D / γ</w:t>
      </w:r>
      <w:r>
        <w:rPr>
          <w:lang w:val="en-US"/>
        </w:rPr>
        <w:t>.</w:t>
      </w:r>
    </w:p>
    <w:p w:rsidR="00A817CF" w:rsidRPr="002C0732" w:rsidRDefault="00A817CF" w:rsidP="00404007">
      <w:pPr>
        <w:rPr>
          <w:b/>
          <w:bCs/>
          <w:lang w:val="en-US"/>
        </w:rPr>
      </w:pPr>
    </w:p>
    <w:p w:rsidR="00BB1196" w:rsidRPr="002C0732" w:rsidRDefault="00BB1196" w:rsidP="00404007">
      <w:pPr>
        <w:rPr>
          <w:b/>
          <w:bCs/>
          <w:lang w:val="en-US"/>
        </w:rPr>
      </w:pPr>
      <w:r>
        <w:rPr>
          <w:b/>
          <w:bCs/>
          <w:lang w:val="en-US"/>
        </w:rPr>
        <w:t>A.5. Dark Matter as Information Dispersion</w:t>
      </w:r>
    </w:p>
    <w:p w:rsidR="00BB1196" w:rsidRPr="002C0732" w:rsidRDefault="00BB1196" w:rsidP="00404007">
      <w:pPr>
        <w:rPr>
          <w:lang w:val="en-US"/>
        </w:rPr>
      </w:pPr>
      <w:r>
        <w:rPr>
          <w:lang w:val="en-US"/>
        </w:rPr>
        <w:t xml:space="preserve">This derivation proves that "Dark Matter" is the macroscopic manifestation of the </w:t>
      </w:r>
      <w:r>
        <w:rPr>
          <w:b/>
          <w:bCs/>
          <w:lang w:val="en-US"/>
        </w:rPr>
        <w:t>inevitable phase blurring</w:t>
      </w:r>
      <w:r>
        <w:rPr>
          <w:lang w:val="en-US"/>
        </w:rPr>
        <w:t xml:space="preserve"> that occurs as the temporal field propagates away from baryonic sources. The susceptibility </w:t>
      </w:r>
      <w:r>
        <w:rPr>
          <w:b/>
          <w:bCs/>
          <w:lang w:val="en-US"/>
        </w:rPr>
        <w:t>χτ</w:t>
      </w:r>
      <w:r>
        <w:rPr>
          <w:lang w:val="en-US"/>
        </w:rPr>
        <w:t xml:space="preserve"> grows spatially because the temporal condensate "remembers" the interaction with matter, spreading the response beyond the baryonic radius.</w:t>
      </w:r>
    </w:p>
    <w:p w:rsidR="00FA606A" w:rsidRPr="002C0732" w:rsidRDefault="00FA606A" w:rsidP="00404007">
      <w:pPr>
        <w:rPr>
          <w:lang w:val="en-US"/>
        </w:rPr>
      </w:pPr>
    </w:p>
    <w:p w:rsidR="00FA606A" w:rsidRPr="002C0732" w:rsidRDefault="00FA606A" w:rsidP="00404007">
      <w:pPr>
        <w:rPr>
          <w:b/>
          <w:bCs/>
          <w:lang w:val="en-US"/>
        </w:rPr>
      </w:pPr>
    </w:p>
    <w:p w:rsidR="00E60D97" w:rsidRPr="002C0732" w:rsidRDefault="00E60D97" w:rsidP="00404007">
      <w:pPr>
        <w:rPr>
          <w:b/>
          <w:bCs/>
          <w:lang w:val="en-US"/>
        </w:rPr>
      </w:pPr>
      <w:r>
        <w:rPr>
          <w:b/>
          <w:bCs/>
          <w:lang w:val="en-US"/>
        </w:rPr>
        <w:t>APPENDIX B: INTERNAL CONSISTENCY AND THEORETICAL VALIDATION</w:t>
      </w:r>
    </w:p>
    <w:p w:rsidR="00A817CF" w:rsidRPr="002C0732" w:rsidRDefault="00A817CF" w:rsidP="00404007">
      <w:pPr>
        <w:rPr>
          <w:b/>
          <w:bCs/>
          <w:lang w:val="en-US"/>
        </w:rPr>
      </w:pPr>
    </w:p>
    <w:p w:rsidR="00E60D97" w:rsidRPr="002C0732" w:rsidRDefault="00E60D97" w:rsidP="00404007">
      <w:pPr>
        <w:rPr>
          <w:lang w:val="en-US"/>
        </w:rPr>
      </w:pPr>
      <w:r>
        <w:rPr>
          <w:lang w:val="en-US"/>
        </w:rPr>
        <w:t>This appendix summarizes the internal consistency conditions and fundamental checks satisfied by the TTU/LA-ODR framework. These points demonstrate that the theory remains robust across various dynamical regimes, physical scales, and limiting cases.</w:t>
      </w:r>
    </w:p>
    <w:p w:rsidR="00E60D97" w:rsidRPr="002C0732" w:rsidRDefault="00E60D97" w:rsidP="00404007">
      <w:pPr>
        <w:rPr>
          <w:b/>
          <w:bCs/>
          <w:lang w:val="en-US"/>
        </w:rPr>
      </w:pPr>
      <w:r>
        <w:rPr>
          <w:b/>
          <w:bCs/>
          <w:lang w:val="en-US"/>
        </w:rPr>
        <w:t>B.1. Fundamental Force Structure</w:t>
      </w:r>
    </w:p>
    <w:p w:rsidR="00E60D97" w:rsidRPr="002C0732" w:rsidRDefault="00E60D97" w:rsidP="00404007">
      <w:pPr>
        <w:rPr>
          <w:lang w:val="en-US"/>
        </w:rPr>
      </w:pPr>
      <w:r>
        <w:rPr>
          <w:lang w:val="en-US"/>
        </w:rPr>
        <w:t xml:space="preserve">Gravitational acceleration in the TTU framework is strictly emergent and appears only in the combined geometric-response form: </w:t>
      </w:r>
      <w:r>
        <w:rPr>
          <w:b/>
          <w:bCs/>
          <w:lang w:val="en-US"/>
        </w:rPr>
        <w:t xml:space="preserve">a = − χτ * c² * </w:t>
      </w:r>
      <w:r>
        <w:rPr>
          <w:rFonts w:ascii="Cambria Math" w:hAnsi="Cambria Math" w:cs="Cambria Math"/>
          <w:b/>
          <w:bCs/>
          <w:lang w:val="en-US"/>
        </w:rPr>
        <w:t>∇</w:t>
      </w:r>
      <w:r>
        <w:rPr>
          <w:b/>
          <w:bCs/>
          <w:lang w:val="en-US"/>
        </w:rPr>
        <w:t xml:space="preserve"> ln τ</w:t>
      </w:r>
      <w:r>
        <w:rPr>
          <w:lang w:val="en-US"/>
        </w:rPr>
        <w:t xml:space="preserve"> </w:t>
      </w:r>
      <w:proofErr w:type="gramStart"/>
      <w:r>
        <w:rPr>
          <w:lang w:val="en-US"/>
        </w:rPr>
        <w:t>The</w:t>
      </w:r>
      <w:proofErr w:type="gramEnd"/>
      <w:r>
        <w:rPr>
          <w:lang w:val="en-US"/>
        </w:rPr>
        <w:t xml:space="preserve"> geometric gradient </w:t>
      </w:r>
      <w:r>
        <w:rPr>
          <w:rFonts w:ascii="Cambria Math" w:hAnsi="Cambria Math" w:cs="Cambria Math"/>
          <w:b/>
          <w:bCs/>
          <w:lang w:val="en-US"/>
        </w:rPr>
        <w:t>∇</w:t>
      </w:r>
      <w:r>
        <w:rPr>
          <w:b/>
          <w:bCs/>
          <w:lang w:val="en-US"/>
        </w:rPr>
        <w:t xml:space="preserve"> ln τ</w:t>
      </w:r>
      <w:r>
        <w:rPr>
          <w:lang w:val="en-US"/>
        </w:rPr>
        <w:t xml:space="preserve"> (the field density) does not act independently of the material response parameter </w:t>
      </w:r>
      <w:r>
        <w:rPr>
          <w:b/>
          <w:bCs/>
          <w:lang w:val="en-US"/>
        </w:rPr>
        <w:t>χτ</w:t>
      </w:r>
      <w:r>
        <w:rPr>
          <w:lang w:val="en-US"/>
        </w:rPr>
        <w:t>. This ensures that gravity is always an interaction rather than a purely background property.</w:t>
      </w:r>
    </w:p>
    <w:p w:rsidR="00E60D97" w:rsidRPr="002C0732" w:rsidRDefault="00E60D97" w:rsidP="00404007">
      <w:pPr>
        <w:rPr>
          <w:b/>
          <w:bCs/>
          <w:lang w:val="en-US"/>
        </w:rPr>
      </w:pPr>
      <w:r>
        <w:rPr>
          <w:b/>
          <w:bCs/>
          <w:lang w:val="en-US"/>
        </w:rPr>
        <w:t>B.2. Ontological Hierarchy</w:t>
      </w:r>
    </w:p>
    <w:p w:rsidR="00E60D97" w:rsidRPr="002C0732" w:rsidRDefault="00E60D97" w:rsidP="00404007">
      <w:pPr>
        <w:rPr>
          <w:lang w:val="en-US"/>
        </w:rPr>
      </w:pPr>
      <w:r>
        <w:rPr>
          <w:lang w:val="en-US"/>
        </w:rPr>
        <w:t xml:space="preserve">The parameter </w:t>
      </w:r>
      <w:r>
        <w:rPr>
          <w:b/>
          <w:bCs/>
          <w:lang w:val="en-US"/>
        </w:rPr>
        <w:t>χτ</w:t>
      </w:r>
      <w:r>
        <w:rPr>
          <w:lang w:val="en-US"/>
        </w:rPr>
        <w:t xml:space="preserve"> is rigorously defined as a constitutive response coefficient (an order parameter) and not as an independent, extrinsic dynamical field. This maintains the parsimony of the theory, preventing the introduction of "ghost" degrees of freedom.</w:t>
      </w:r>
    </w:p>
    <w:p w:rsidR="00E60D97" w:rsidRPr="002C0732" w:rsidRDefault="00E60D97" w:rsidP="00404007">
      <w:pPr>
        <w:rPr>
          <w:b/>
          <w:bCs/>
          <w:lang w:val="en-US"/>
        </w:rPr>
      </w:pPr>
      <w:r>
        <w:rPr>
          <w:b/>
          <w:bCs/>
          <w:lang w:val="en-US"/>
        </w:rPr>
        <w:t>B.3. Recovery of the Classical Limit</w:t>
      </w:r>
    </w:p>
    <w:p w:rsidR="00E60D97" w:rsidRPr="002C0732" w:rsidRDefault="00E60D97" w:rsidP="00404007">
      <w:pPr>
        <w:rPr>
          <w:lang w:val="en-US"/>
        </w:rPr>
      </w:pPr>
      <w:r>
        <w:rPr>
          <w:lang w:val="en-US"/>
        </w:rPr>
        <w:t xml:space="preserve">In the </w:t>
      </w:r>
      <w:r>
        <w:rPr>
          <w:b/>
          <w:bCs/>
          <w:lang w:val="en-US"/>
        </w:rPr>
        <w:t>Passive Regime</w:t>
      </w:r>
      <w:r>
        <w:rPr>
          <w:lang w:val="en-US"/>
        </w:rPr>
        <w:t xml:space="preserve"> (</w:t>
      </w:r>
      <w:r>
        <w:rPr>
          <w:b/>
          <w:bCs/>
          <w:lang w:val="en-US"/>
        </w:rPr>
        <w:t>χτ ≈ 1</w:t>
      </w:r>
      <w:r>
        <w:rPr>
          <w:lang w:val="en-US"/>
        </w:rPr>
        <w:t xml:space="preserve">), the acceleration law reduces exactly to: </w:t>
      </w:r>
      <w:r>
        <w:rPr>
          <w:b/>
          <w:bCs/>
          <w:lang w:val="en-US"/>
        </w:rPr>
        <w:t>a = − GM / r² * r_hat</w:t>
      </w:r>
      <w:r>
        <w:rPr>
          <w:lang w:val="en-US"/>
        </w:rPr>
        <w:t xml:space="preserve"> This ensures a perfect correspondence with Newtonian gravity and the weak-field limit of General Relativity in all standard astrophysical environments.</w:t>
      </w:r>
    </w:p>
    <w:p w:rsidR="00E60D97" w:rsidRPr="002C0732" w:rsidRDefault="00E60D97" w:rsidP="00404007">
      <w:pPr>
        <w:rPr>
          <w:b/>
          <w:bCs/>
          <w:lang w:val="en-US"/>
        </w:rPr>
      </w:pPr>
      <w:r>
        <w:rPr>
          <w:b/>
          <w:bCs/>
          <w:lang w:val="en-US"/>
        </w:rPr>
        <w:t>B.4. Low-Susceptibility Decoupling</w:t>
      </w:r>
    </w:p>
    <w:p w:rsidR="00E60D97" w:rsidRPr="002C0732" w:rsidRDefault="00E60D97" w:rsidP="00404007">
      <w:pPr>
        <w:rPr>
          <w:lang w:val="en-US"/>
        </w:rPr>
      </w:pPr>
      <w:r>
        <w:rPr>
          <w:lang w:val="en-US"/>
        </w:rPr>
        <w:t xml:space="preserve">In the limit </w:t>
      </w:r>
      <w:r>
        <w:rPr>
          <w:b/>
          <w:bCs/>
          <w:lang w:val="en-US"/>
        </w:rPr>
        <w:t>χτ → 0</w:t>
      </w:r>
      <w:r>
        <w:rPr>
          <w:lang w:val="en-US"/>
        </w:rPr>
        <w:t>, the effective acceleration vanishes (</w:t>
      </w:r>
      <w:r>
        <w:rPr>
          <w:b/>
          <w:bCs/>
          <w:lang w:val="en-US"/>
        </w:rPr>
        <w:t>a → 0</w:t>
      </w:r>
      <w:r>
        <w:rPr>
          <w:lang w:val="en-US"/>
        </w:rPr>
        <w:t>), even in the presence of strong temporal gradients. This provides a consistent description of "gravitational transparency," indicating a total decoupling of the material system from the temporal manifold.</w:t>
      </w:r>
    </w:p>
    <w:p w:rsidR="00E60D97" w:rsidRPr="002C0732" w:rsidRDefault="00E60D97" w:rsidP="00404007">
      <w:pPr>
        <w:rPr>
          <w:b/>
          <w:bCs/>
          <w:lang w:val="en-US"/>
        </w:rPr>
      </w:pPr>
      <w:r>
        <w:rPr>
          <w:b/>
          <w:bCs/>
          <w:lang w:val="en-US"/>
        </w:rPr>
        <w:t>B.5. Dimensional and Scale Consistency</w:t>
      </w:r>
    </w:p>
    <w:p w:rsidR="00E60D97" w:rsidRPr="002C0732" w:rsidRDefault="00E60D97" w:rsidP="00404007">
      <w:pPr>
        <w:rPr>
          <w:lang w:val="en-US"/>
        </w:rPr>
      </w:pPr>
      <w:r>
        <w:rPr>
          <w:lang w:val="en-US"/>
        </w:rPr>
        <w:t xml:space="preserve">The temporal field </w:t>
      </w:r>
      <w:r>
        <w:rPr>
          <w:b/>
          <w:bCs/>
          <w:lang w:val="en-US"/>
        </w:rPr>
        <w:t>τ</w:t>
      </w:r>
      <w:r>
        <w:rPr>
          <w:lang w:val="en-US"/>
        </w:rPr>
        <w:t xml:space="preserve"> is defined as a dimensionless scalar. Consequently, the variable </w:t>
      </w:r>
      <w:r>
        <w:rPr>
          <w:b/>
          <w:bCs/>
          <w:lang w:val="en-US"/>
        </w:rPr>
        <w:t>u = ln τ</w:t>
      </w:r>
      <w:r>
        <w:rPr>
          <w:lang w:val="en-US"/>
        </w:rPr>
        <w:t xml:space="preserve"> is mathematically well-defined, scale-invariant, and independent of the choice of units. This satisfies the requirement of global scale invariance </w:t>
      </w:r>
      <w:r>
        <w:rPr>
          <w:b/>
          <w:bCs/>
          <w:lang w:val="en-US"/>
        </w:rPr>
        <w:t>τ → C * τ</w:t>
      </w:r>
      <w:r>
        <w:rPr>
          <w:lang w:val="en-US"/>
        </w:rPr>
        <w:t>.</w:t>
      </w:r>
    </w:p>
    <w:p w:rsidR="00E60D97" w:rsidRPr="002C0732" w:rsidRDefault="00E60D97" w:rsidP="00404007">
      <w:pPr>
        <w:rPr>
          <w:b/>
          <w:bCs/>
          <w:lang w:val="en-US"/>
        </w:rPr>
      </w:pPr>
      <w:r>
        <w:rPr>
          <w:b/>
          <w:bCs/>
          <w:lang w:val="en-US"/>
        </w:rPr>
        <w:t>B.6. Structural Equivalence Principle</w:t>
      </w:r>
    </w:p>
    <w:p w:rsidR="00E60D97" w:rsidRPr="002C0732" w:rsidRDefault="00E60D97" w:rsidP="00404007">
      <w:pPr>
        <w:rPr>
          <w:lang w:val="en-US"/>
        </w:rPr>
      </w:pPr>
      <w:r>
        <w:rPr>
          <w:lang w:val="en-US"/>
        </w:rPr>
        <w:t xml:space="preserve">Inertial and gravitational masses enter the theory identically through the single variational coupling term in the action: </w:t>
      </w:r>
      <w:r>
        <w:rPr>
          <w:b/>
          <w:bCs/>
          <w:lang w:val="en-US"/>
        </w:rPr>
        <w:t>m_i ≡ m_g</w:t>
      </w:r>
      <w:r>
        <w:rPr>
          <w:lang w:val="en-US"/>
        </w:rPr>
        <w:t xml:space="preserve"> This identity is a structural consequence of the </w:t>
      </w:r>
      <w:r>
        <w:rPr>
          <w:b/>
          <w:bCs/>
          <w:lang w:val="en-US"/>
        </w:rPr>
        <w:t>LA-ODR</w:t>
      </w:r>
      <w:r>
        <w:rPr>
          <w:lang w:val="en-US"/>
        </w:rPr>
        <w:t xml:space="preserve"> variational principle rather than an independent postulate, providing a deeper foundation for the Weak Equivalence Principle.</w:t>
      </w:r>
    </w:p>
    <w:p w:rsidR="00E60D97" w:rsidRPr="002C0732" w:rsidRDefault="00E60D97" w:rsidP="00404007">
      <w:pPr>
        <w:rPr>
          <w:b/>
          <w:bCs/>
          <w:lang w:val="en-US"/>
        </w:rPr>
      </w:pPr>
      <w:r>
        <w:rPr>
          <w:b/>
          <w:bCs/>
          <w:lang w:val="en-US"/>
        </w:rPr>
        <w:t>B.7. Strong-Field Regularization</w:t>
      </w:r>
    </w:p>
    <w:p w:rsidR="00E60D97" w:rsidRPr="002C0732" w:rsidRDefault="00E60D97" w:rsidP="00404007">
      <w:pPr>
        <w:rPr>
          <w:lang w:val="en-US"/>
        </w:rPr>
      </w:pPr>
      <w:r>
        <w:rPr>
          <w:lang w:val="en-US"/>
        </w:rPr>
        <w:t xml:space="preserve">The inclusion of the hyper-temporal kinetic term </w:t>
      </w:r>
      <w:r>
        <w:rPr>
          <w:b/>
          <w:bCs/>
          <w:lang w:val="en-US"/>
        </w:rPr>
        <w:t>κ (∂_Θ τ)²</w:t>
      </w:r>
      <w:r>
        <w:rPr>
          <w:lang w:val="en-US"/>
        </w:rPr>
        <w:t xml:space="preserve"> ensures gradient saturation. This prevents physical quantities from diverging, effectively replacing the singularities of standard General Relativity with dynamically stable, finite-core temporal structures.</w:t>
      </w:r>
    </w:p>
    <w:p w:rsidR="00E60D97" w:rsidRPr="002C0732" w:rsidRDefault="00E60D97" w:rsidP="00404007">
      <w:pPr>
        <w:rPr>
          <w:b/>
          <w:bCs/>
          <w:lang w:val="en-US"/>
        </w:rPr>
      </w:pPr>
      <w:r>
        <w:rPr>
          <w:b/>
          <w:bCs/>
          <w:lang w:val="en-US"/>
        </w:rPr>
        <w:t>B.8. Parsimony of the Dark Sector</w:t>
      </w:r>
    </w:p>
    <w:p w:rsidR="00E60D97" w:rsidRPr="002C0732" w:rsidRDefault="00E60D97" w:rsidP="00404007">
      <w:pPr>
        <w:rPr>
          <w:lang w:val="en-US"/>
        </w:rPr>
      </w:pPr>
      <w:r>
        <w:rPr>
          <w:lang w:val="en-US"/>
        </w:rPr>
        <w:t xml:space="preserve">Both effective "Dark Matter" behavior and "Dark Energy" vacuum contributions arise naturally from the dynamical structures of </w:t>
      </w:r>
      <w:r>
        <w:rPr>
          <w:b/>
          <w:bCs/>
          <w:lang w:val="en-US"/>
        </w:rPr>
        <w:t>χτ</w:t>
      </w:r>
      <w:r>
        <w:rPr>
          <w:lang w:val="en-US"/>
        </w:rPr>
        <w:t xml:space="preserve"> and </w:t>
      </w:r>
      <w:r>
        <w:rPr>
          <w:b/>
          <w:bCs/>
          <w:lang w:val="en-US"/>
        </w:rPr>
        <w:t>τ</w:t>
      </w:r>
      <w:r>
        <w:rPr>
          <w:lang w:val="en-US"/>
        </w:rPr>
        <w:t>. This eliminates the need for independent particle species or additional phenomenological constants, reducing the dark sector to a property of the temporal medium.</w:t>
      </w:r>
    </w:p>
    <w:p w:rsidR="00E60D97" w:rsidRPr="002C0732" w:rsidRDefault="00E60D97" w:rsidP="00404007">
      <w:pPr>
        <w:rPr>
          <w:b/>
          <w:bCs/>
          <w:lang w:val="en-US"/>
        </w:rPr>
      </w:pPr>
      <w:r>
        <w:rPr>
          <w:b/>
          <w:bCs/>
          <w:lang w:val="en-US"/>
        </w:rPr>
        <w:t>B.9. Uniqueness of Coupling (η = 1)</w:t>
      </w:r>
    </w:p>
    <w:p w:rsidR="00E60D97" w:rsidRPr="002C0732" w:rsidRDefault="00E60D97" w:rsidP="00404007">
      <w:pPr>
        <w:rPr>
          <w:lang w:val="en-US"/>
        </w:rPr>
      </w:pPr>
      <w:r>
        <w:rPr>
          <w:lang w:val="en-US"/>
        </w:rPr>
        <w:t xml:space="preserve">The coupling constant </w:t>
      </w:r>
      <w:r>
        <w:rPr>
          <w:b/>
          <w:bCs/>
          <w:lang w:val="en-US"/>
        </w:rPr>
        <w:t>η</w:t>
      </w:r>
      <w:r>
        <w:rPr>
          <w:lang w:val="en-US"/>
        </w:rPr>
        <w:t xml:space="preserve"> is uniquely fixed to unity (</w:t>
      </w:r>
      <w:r>
        <w:rPr>
          <w:b/>
          <w:bCs/>
          <w:lang w:val="en-US"/>
        </w:rPr>
        <w:t>η = 1</w:t>
      </w:r>
      <w:r>
        <w:rPr>
          <w:lang w:val="en-US"/>
        </w:rPr>
        <w:t>) by the strict requirements of algebraic closure and the preservation of the unitary generator spectrum. This removes the possibility of arbitrary fine-tuning in the interaction sector.</w:t>
      </w:r>
    </w:p>
    <w:p w:rsidR="00E60D97" w:rsidRPr="002C0732" w:rsidRDefault="00E60D97" w:rsidP="00404007">
      <w:pPr>
        <w:rPr>
          <w:b/>
          <w:bCs/>
          <w:lang w:val="en-US"/>
        </w:rPr>
      </w:pPr>
      <w:r>
        <w:rPr>
          <w:b/>
          <w:bCs/>
          <w:lang w:val="en-US"/>
        </w:rPr>
        <w:lastRenderedPageBreak/>
        <w:t>B.10. Self-Consistent Field-Metric Closure</w:t>
      </w:r>
    </w:p>
    <w:p w:rsidR="00E60D97" w:rsidRPr="002C0732" w:rsidRDefault="00E60D97" w:rsidP="00404007">
      <w:pPr>
        <w:rPr>
          <w:lang w:val="en-US"/>
        </w:rPr>
      </w:pPr>
      <w:r>
        <w:rPr>
          <w:lang w:val="en-US"/>
        </w:rPr>
        <w:t xml:space="preserve">The mutual dependence between the temporal field </w:t>
      </w:r>
      <w:r>
        <w:rPr>
          <w:b/>
          <w:bCs/>
          <w:lang w:val="en-US"/>
        </w:rPr>
        <w:t>τ</w:t>
      </w:r>
      <w:r>
        <w:rPr>
          <w:lang w:val="en-US"/>
        </w:rPr>
        <w:t xml:space="preserve"> and the induced effective metric is resolved through a self-consistent variational procedure. This ensures that the geometry of the manifold and the flow of time are intrinsically locked, resulting in stable and predictable solutions.</w:t>
      </w:r>
    </w:p>
    <w:p w:rsidR="00E60D97" w:rsidRPr="002C0732" w:rsidRDefault="009F66B0" w:rsidP="00404007">
      <w:pPr>
        <w:rPr>
          <w:lang w:val="en-US"/>
        </w:rPr>
      </w:pPr>
      <w:r>
        <w:rPr>
          <w:lang w:val="en-US"/>
        </w:rPr>
        <w:pict w14:anchorId="5841BF22">
          <v:rect id="_x0000_i1047" style="width:0;height:1.5pt" o:hralign="center" o:hrstd="t" o:hr="t" fillcolor="#a0a0a0" stroked="f"/>
        </w:pict>
      </w:r>
    </w:p>
    <w:p w:rsidR="00E60D97" w:rsidRPr="002C0732" w:rsidRDefault="00E60D97" w:rsidP="00404007">
      <w:pPr>
        <w:rPr>
          <w:b/>
          <w:bCs/>
          <w:lang w:val="en-US"/>
        </w:rPr>
      </w:pPr>
      <w:r>
        <w:rPr>
          <w:b/>
          <w:bCs/>
          <w:lang w:val="en-US"/>
        </w:rPr>
        <w:t>Summary of Consistency</w:t>
      </w:r>
    </w:p>
    <w:p w:rsidR="00E60D97" w:rsidRPr="002C0732" w:rsidRDefault="00E60D97" w:rsidP="00404007">
      <w:pPr>
        <w:rPr>
          <w:lang w:val="en-US"/>
        </w:rPr>
      </w:pPr>
      <w:r>
        <w:rPr>
          <w:lang w:val="en-US"/>
        </w:rPr>
        <w:t>These conditions confirm that the TTU formulation is not only compatible with established physical laws but also extends them into a unified ontological framework. By satisfying these tests, the theory demonstrates its readiness for application in both high-precision solar system tests and large-scale cosmological modeling.</w:t>
      </w:r>
    </w:p>
    <w:p w:rsidR="00156FF9" w:rsidRPr="002C0732" w:rsidRDefault="00156FF9" w:rsidP="00404007">
      <w:pPr>
        <w:rPr>
          <w:lang w:val="en-US"/>
        </w:rPr>
      </w:pPr>
    </w:p>
    <w:p w:rsidR="007130E5" w:rsidRPr="002C0732" w:rsidRDefault="007130E5" w:rsidP="00404007">
      <w:pPr>
        <w:rPr>
          <w:b/>
          <w:bCs/>
          <w:lang w:val="en-US"/>
        </w:rPr>
      </w:pPr>
      <w:r>
        <w:rPr>
          <w:b/>
          <w:bCs/>
          <w:lang w:val="en-US"/>
        </w:rPr>
        <w:t>APPENDIX C: THE PHASE COHERENCE FUNCTIONAL AND MICROSCOPIC ORIGIN OF χτ</w:t>
      </w:r>
    </w:p>
    <w:p w:rsidR="00A817CF" w:rsidRPr="002C0732" w:rsidRDefault="00A817CF" w:rsidP="00404007">
      <w:pPr>
        <w:rPr>
          <w:b/>
          <w:bCs/>
          <w:lang w:val="en-US"/>
        </w:rPr>
      </w:pPr>
    </w:p>
    <w:p w:rsidR="007130E5" w:rsidRPr="002C0732" w:rsidRDefault="007130E5" w:rsidP="00404007">
      <w:pPr>
        <w:rPr>
          <w:b/>
          <w:bCs/>
          <w:lang w:val="en-US"/>
        </w:rPr>
      </w:pPr>
      <w:r>
        <w:rPr>
          <w:b/>
          <w:bCs/>
          <w:lang w:val="en-US"/>
        </w:rPr>
        <w:t>C.1. The Temporal Condensate and Phase Ensemble</w:t>
      </w:r>
    </w:p>
    <w:p w:rsidR="00A817CF" w:rsidRPr="002C0732" w:rsidRDefault="00A817CF" w:rsidP="00404007">
      <w:pPr>
        <w:rPr>
          <w:lang w:val="en-US"/>
        </w:rPr>
      </w:pPr>
    </w:p>
    <w:p w:rsidR="007130E5" w:rsidRPr="002C0732" w:rsidRDefault="007130E5" w:rsidP="00404007">
      <w:pPr>
        <w:rPr>
          <w:lang w:val="en-US"/>
        </w:rPr>
      </w:pPr>
      <w:r>
        <w:rPr>
          <w:lang w:val="en-US"/>
        </w:rPr>
        <w:t xml:space="preserve">In the TTU framework, temporal susceptibility </w:t>
      </w:r>
      <w:r>
        <w:rPr>
          <w:b/>
          <w:bCs/>
          <w:lang w:val="en-US"/>
        </w:rPr>
        <w:t>χτ</w:t>
      </w:r>
      <w:r>
        <w:rPr>
          <w:lang w:val="en-US"/>
        </w:rPr>
        <w:t xml:space="preserve"> is not a phenomenological constant but an emergent statistical property of the temporal condensate. We model the condensate as a collective ensemble of </w:t>
      </w:r>
      <w:r>
        <w:rPr>
          <w:b/>
          <w:bCs/>
          <w:lang w:val="en-US"/>
        </w:rPr>
        <w:t>N</w:t>
      </w:r>
      <w:r>
        <w:rPr>
          <w:lang w:val="en-US"/>
        </w:rPr>
        <w:t xml:space="preserve"> microscopic degrees of freedom, each characterized by a local temporal phase </w:t>
      </w:r>
      <w:r>
        <w:rPr>
          <w:b/>
          <w:bCs/>
          <w:lang w:val="en-US"/>
        </w:rPr>
        <w:t>φ_a</w:t>
      </w:r>
      <w:r>
        <w:rPr>
          <w:lang w:val="en-US"/>
        </w:rPr>
        <w:t>.</w:t>
      </w:r>
    </w:p>
    <w:p w:rsidR="007130E5" w:rsidRPr="002C0732" w:rsidRDefault="007130E5" w:rsidP="00404007">
      <w:pPr>
        <w:rPr>
          <w:lang w:val="en-US"/>
        </w:rPr>
      </w:pPr>
      <w:r>
        <w:rPr>
          <w:lang w:val="en-US"/>
        </w:rPr>
        <w:t xml:space="preserve">To quantify the degree of synchronization between these phases and the background temporal field, we define the </w:t>
      </w:r>
      <w:r>
        <w:rPr>
          <w:b/>
          <w:bCs/>
          <w:lang w:val="en-US"/>
        </w:rPr>
        <w:t>Global Phase Coherence Functional</w:t>
      </w:r>
      <w:r>
        <w:rPr>
          <w:lang w:val="en-US"/>
        </w:rPr>
        <w:t>:</w:t>
      </w:r>
    </w:p>
    <w:p w:rsidR="007130E5" w:rsidRPr="002C0732" w:rsidRDefault="007130E5" w:rsidP="00404007">
      <w:pPr>
        <w:rPr>
          <w:lang w:val="en-US"/>
        </w:rPr>
      </w:pPr>
      <w:r>
        <w:rPr>
          <w:b/>
          <w:bCs/>
          <w:lang w:val="en-US"/>
        </w:rPr>
        <w:t>||Ψτ||² = (1/N²) Σ_{a,b} cos(φ_a − φ_b)</w:t>
      </w:r>
      <w:r>
        <w:rPr>
          <w:lang w:val="en-US"/>
        </w:rPr>
        <w:t xml:space="preserve"> (C.1)</w:t>
      </w:r>
    </w:p>
    <w:p w:rsidR="007130E5" w:rsidRPr="002C0732" w:rsidRDefault="007130E5" w:rsidP="00404007">
      <w:pPr>
        <w:rPr>
          <w:lang w:val="en-US"/>
        </w:rPr>
      </w:pPr>
      <w:r>
        <w:rPr>
          <w:lang w:val="en-US"/>
        </w:rPr>
        <w:t>This functional serves as a measure of global phase alignment:</w:t>
      </w:r>
    </w:p>
    <w:p w:rsidR="007130E5" w:rsidRPr="002C0732" w:rsidRDefault="007130E5" w:rsidP="00BA0519">
      <w:pPr>
        <w:numPr>
          <w:ilvl w:val="0"/>
          <w:numId w:val="12"/>
        </w:numPr>
        <w:rPr>
          <w:lang w:val="en-US"/>
        </w:rPr>
      </w:pPr>
      <w:r>
        <w:rPr>
          <w:b/>
          <w:bCs/>
          <w:lang w:val="en-US"/>
        </w:rPr>
        <w:t>||Ψτ||² = 1</w:t>
      </w:r>
      <w:r>
        <w:rPr>
          <w:lang w:val="en-US"/>
        </w:rPr>
        <w:t>: Corresponds to a perfectly coherent state (ordered phase) where all microscopic clocks are synchronized.</w:t>
      </w:r>
    </w:p>
    <w:p w:rsidR="007130E5" w:rsidRPr="002C0732" w:rsidRDefault="007130E5" w:rsidP="00BA0519">
      <w:pPr>
        <w:numPr>
          <w:ilvl w:val="0"/>
          <w:numId w:val="12"/>
        </w:numPr>
        <w:rPr>
          <w:lang w:val="en-US"/>
        </w:rPr>
      </w:pPr>
      <w:r>
        <w:rPr>
          <w:b/>
          <w:bCs/>
          <w:lang w:val="en-US"/>
        </w:rPr>
        <w:t>||Ψτ||² → 0</w:t>
      </w:r>
      <w:r>
        <w:rPr>
          <w:lang w:val="en-US"/>
        </w:rPr>
        <w:t>: Corresponds to a completely disordered (thermalized) state where phase information is lost.</w:t>
      </w:r>
    </w:p>
    <w:p w:rsidR="00A817CF" w:rsidRPr="002C0732" w:rsidRDefault="00A817CF" w:rsidP="00404007">
      <w:pPr>
        <w:rPr>
          <w:b/>
          <w:bCs/>
          <w:lang w:val="en-US"/>
        </w:rPr>
      </w:pPr>
    </w:p>
    <w:p w:rsidR="007130E5" w:rsidRPr="002C0732" w:rsidRDefault="007130E5" w:rsidP="00404007">
      <w:pPr>
        <w:rPr>
          <w:b/>
          <w:bCs/>
          <w:lang w:val="en-US"/>
        </w:rPr>
      </w:pPr>
      <w:r>
        <w:rPr>
          <w:b/>
          <w:bCs/>
          <w:lang w:val="en-US"/>
        </w:rPr>
        <w:t>C.2. Defining Susceptibility as Coherence Loss</w:t>
      </w:r>
    </w:p>
    <w:p w:rsidR="00A817CF" w:rsidRPr="002C0732" w:rsidRDefault="00A817CF" w:rsidP="00404007">
      <w:pPr>
        <w:rPr>
          <w:lang w:val="en-US"/>
        </w:rPr>
      </w:pPr>
    </w:p>
    <w:p w:rsidR="007130E5" w:rsidRPr="002C0732" w:rsidRDefault="007130E5" w:rsidP="00404007">
      <w:pPr>
        <w:rPr>
          <w:lang w:val="en-US"/>
        </w:rPr>
      </w:pPr>
      <w:r>
        <w:rPr>
          <w:lang w:val="en-US"/>
        </w:rPr>
        <w:t>Temporal susceptibility is defined as the measure of the system's deviation from perfect coherence. In the language of statistical mechanics, it represents the "admittance" of the material sector to the temporal gradient:</w:t>
      </w:r>
    </w:p>
    <w:p w:rsidR="007130E5" w:rsidRPr="002C0732" w:rsidRDefault="007130E5" w:rsidP="00404007">
      <w:pPr>
        <w:rPr>
          <w:lang w:val="en-US"/>
        </w:rPr>
      </w:pPr>
      <w:r>
        <w:rPr>
          <w:b/>
          <w:bCs/>
          <w:lang w:val="en-US"/>
        </w:rPr>
        <w:t>χτ ≡ 1 − ||Ψτ||²</w:t>
      </w:r>
      <w:r>
        <w:rPr>
          <w:lang w:val="en-US"/>
        </w:rPr>
        <w:t xml:space="preserve"> (C.2)</w:t>
      </w:r>
    </w:p>
    <w:p w:rsidR="007130E5" w:rsidRPr="002C0732" w:rsidRDefault="007130E5" w:rsidP="00404007">
      <w:pPr>
        <w:rPr>
          <w:lang w:val="en-US"/>
        </w:rPr>
      </w:pPr>
      <w:r>
        <w:rPr>
          <w:lang w:val="en-US"/>
        </w:rPr>
        <w:t xml:space="preserve">This definition identifies </w:t>
      </w:r>
      <w:r>
        <w:rPr>
          <w:b/>
          <w:bCs/>
          <w:lang w:val="en-US"/>
        </w:rPr>
        <w:t>χτ</w:t>
      </w:r>
      <w:r>
        <w:rPr>
          <w:lang w:val="en-US"/>
        </w:rPr>
        <w:t xml:space="preserve"> as the order parameter of the temporal phase transition. When </w:t>
      </w:r>
      <w:r>
        <w:rPr>
          <w:b/>
          <w:bCs/>
          <w:lang w:val="en-US"/>
        </w:rPr>
        <w:t>χτ ≈ 0</w:t>
      </w:r>
      <w:r>
        <w:rPr>
          <w:lang w:val="en-US"/>
        </w:rPr>
        <w:t xml:space="preserve">, the matter is phase-locked to the temporal field, exhibiting minimal response (gravitational transparency). When </w:t>
      </w:r>
      <w:r>
        <w:rPr>
          <w:b/>
          <w:bCs/>
          <w:lang w:val="en-US"/>
        </w:rPr>
        <w:t>χτ ≈ 1</w:t>
      </w:r>
      <w:r>
        <w:rPr>
          <w:lang w:val="en-US"/>
        </w:rPr>
        <w:t>, the system is in the passive, maximally dispersed regime, which corresponds to standard gravitational interaction.</w:t>
      </w:r>
    </w:p>
    <w:p w:rsidR="00A817CF" w:rsidRPr="002C0732" w:rsidRDefault="00A817CF" w:rsidP="00404007">
      <w:pPr>
        <w:rPr>
          <w:b/>
          <w:bCs/>
          <w:lang w:val="en-US"/>
        </w:rPr>
      </w:pPr>
    </w:p>
    <w:p w:rsidR="007130E5" w:rsidRPr="002C0732" w:rsidRDefault="007130E5" w:rsidP="00404007">
      <w:pPr>
        <w:rPr>
          <w:b/>
          <w:bCs/>
          <w:lang w:val="en-US"/>
        </w:rPr>
      </w:pPr>
      <w:r>
        <w:rPr>
          <w:b/>
          <w:bCs/>
          <w:lang w:val="en-US"/>
        </w:rPr>
        <w:t>C.3. The Small-Fluctuation Limit and Phase Variance</w:t>
      </w:r>
    </w:p>
    <w:p w:rsidR="007130E5" w:rsidRPr="002C0732" w:rsidRDefault="007130E5" w:rsidP="00404007">
      <w:pPr>
        <w:rPr>
          <w:lang w:val="en-US"/>
        </w:rPr>
      </w:pPr>
      <w:r>
        <w:rPr>
          <w:lang w:val="en-US"/>
        </w:rPr>
        <w:t xml:space="preserve">To establish a direct link with observable quantities, we examine the limit of small fluctuations around a mean phase: </w:t>
      </w:r>
      <w:r>
        <w:rPr>
          <w:b/>
          <w:bCs/>
          <w:lang w:val="en-US"/>
        </w:rPr>
        <w:t>φ_a = φ₀ + δφ_a</w:t>
      </w:r>
      <w:r>
        <w:rPr>
          <w:lang w:val="en-US"/>
        </w:rPr>
        <w:t xml:space="preserve">, with the ensemble average </w:t>
      </w:r>
      <w:r>
        <w:rPr>
          <w:b/>
          <w:bCs/>
          <w:lang w:val="en-US"/>
        </w:rPr>
        <w:t>&lt;δφ&gt; = 0</w:t>
      </w:r>
      <w:r>
        <w:rPr>
          <w:lang w:val="en-US"/>
        </w:rPr>
        <w:t>.</w:t>
      </w:r>
    </w:p>
    <w:p w:rsidR="007130E5" w:rsidRPr="002C0732" w:rsidRDefault="007130E5" w:rsidP="00404007">
      <w:pPr>
        <w:rPr>
          <w:lang w:val="en-US"/>
        </w:rPr>
      </w:pPr>
      <w:r>
        <w:rPr>
          <w:lang w:val="en-US"/>
        </w:rPr>
        <w:t xml:space="preserve">Expanding the cosine term in Eq. (C.1) to the second order: </w:t>
      </w:r>
      <w:r>
        <w:rPr>
          <w:b/>
          <w:bCs/>
          <w:lang w:val="en-US"/>
        </w:rPr>
        <w:t>cos(φ_a − φ_b) ≈ 1 − ½(δφ_a − δφ_b)²</w:t>
      </w:r>
    </w:p>
    <w:p w:rsidR="007130E5" w:rsidRPr="002C0732" w:rsidRDefault="007130E5" w:rsidP="00404007">
      <w:pPr>
        <w:rPr>
          <w:lang w:val="en-US"/>
        </w:rPr>
      </w:pPr>
      <w:r>
        <w:rPr>
          <w:lang w:val="en-US"/>
        </w:rPr>
        <w:lastRenderedPageBreak/>
        <w:t xml:space="preserve">Averaging over the entire ensemble, the cross-terms vanish, leaving the variance of the fluctuations: </w:t>
      </w:r>
      <w:r>
        <w:rPr>
          <w:b/>
          <w:bCs/>
          <w:lang w:val="en-US"/>
        </w:rPr>
        <w:t>||Ψτ||² ≈ 1 − &lt;(δφ)²&gt;</w:t>
      </w:r>
    </w:p>
    <w:p w:rsidR="007130E5" w:rsidRPr="002C0732" w:rsidRDefault="007130E5" w:rsidP="00404007">
      <w:pPr>
        <w:rPr>
          <w:lang w:val="en-US"/>
        </w:rPr>
      </w:pPr>
      <w:r>
        <w:rPr>
          <w:lang w:val="en-US"/>
        </w:rPr>
        <w:t xml:space="preserve">Substituting this into the definition of susceptibility (C.2): </w:t>
      </w:r>
      <w:r>
        <w:rPr>
          <w:b/>
          <w:bCs/>
          <w:lang w:val="en-US"/>
        </w:rPr>
        <w:t>χτ ≈ &lt;(δφ)²&gt; ≡ Var(φ)</w:t>
      </w:r>
      <w:r>
        <w:rPr>
          <w:lang w:val="en-US"/>
        </w:rPr>
        <w:t xml:space="preserve"> (C.3)</w:t>
      </w:r>
    </w:p>
    <w:p w:rsidR="007130E5" w:rsidRPr="002C0732" w:rsidRDefault="007130E5" w:rsidP="00404007">
      <w:pPr>
        <w:rPr>
          <w:lang w:val="en-US"/>
        </w:rPr>
      </w:pPr>
      <w:r>
        <w:rPr>
          <w:lang w:val="en-US"/>
        </w:rPr>
        <w:t xml:space="preserve">This fundamental result proves that </w:t>
      </w:r>
      <w:r>
        <w:rPr>
          <w:b/>
          <w:bCs/>
          <w:lang w:val="en-US"/>
        </w:rPr>
        <w:t>χτ</w:t>
      </w:r>
      <w:r>
        <w:rPr>
          <w:lang w:val="en-US"/>
        </w:rPr>
        <w:t xml:space="preserve"> is directly proportional to the variance of microscopic phase fluctuations. It establishes </w:t>
      </w:r>
      <w:r>
        <w:rPr>
          <w:b/>
          <w:bCs/>
          <w:lang w:val="en-US"/>
        </w:rPr>
        <w:t>χτ</w:t>
      </w:r>
      <w:r>
        <w:rPr>
          <w:lang w:val="en-US"/>
        </w:rPr>
        <w:t xml:space="preserve"> as a statistical measure of </w:t>
      </w:r>
      <w:r>
        <w:rPr>
          <w:b/>
          <w:bCs/>
          <w:lang w:val="en-US"/>
        </w:rPr>
        <w:t>temporal decoherence</w:t>
      </w:r>
      <w:r>
        <w:rPr>
          <w:lang w:val="en-US"/>
        </w:rPr>
        <w:t>.</w:t>
      </w:r>
    </w:p>
    <w:p w:rsidR="007130E5" w:rsidRPr="002C0732" w:rsidRDefault="007130E5" w:rsidP="00404007">
      <w:pPr>
        <w:rPr>
          <w:b/>
          <w:bCs/>
          <w:lang w:val="en-US"/>
        </w:rPr>
      </w:pPr>
      <w:r>
        <w:rPr>
          <w:b/>
          <w:bCs/>
          <w:lang w:val="en-US"/>
        </w:rPr>
        <w:t>C.4. Thermodynamic Interpretation</w:t>
      </w:r>
    </w:p>
    <w:p w:rsidR="007130E5" w:rsidRPr="002C0732" w:rsidRDefault="007130E5" w:rsidP="00404007">
      <w:pPr>
        <w:rPr>
          <w:lang w:val="en-US"/>
        </w:rPr>
      </w:pPr>
      <w:r>
        <w:rPr>
          <w:lang w:val="en-US"/>
        </w:rPr>
        <w:t xml:space="preserve">The minimization of the functional </w:t>
      </w:r>
      <w:r>
        <w:rPr>
          <w:b/>
          <w:bCs/>
          <w:lang w:val="en-US"/>
        </w:rPr>
        <w:t>||Ψτ||²</w:t>
      </w:r>
      <w:r>
        <w:rPr>
          <w:lang w:val="en-US"/>
        </w:rPr>
        <w:t xml:space="preserve"> is equivalent to the maximization of the system's internal temporal entropy.</w:t>
      </w:r>
    </w:p>
    <w:p w:rsidR="007130E5" w:rsidRPr="002C0732" w:rsidRDefault="007130E5" w:rsidP="00BA0519">
      <w:pPr>
        <w:numPr>
          <w:ilvl w:val="0"/>
          <w:numId w:val="41"/>
        </w:numPr>
        <w:rPr>
          <w:lang w:val="en-US"/>
        </w:rPr>
      </w:pPr>
      <w:r>
        <w:rPr>
          <w:lang w:val="en-US"/>
        </w:rPr>
        <w:t xml:space="preserve">In high-density baryonic matter (the </w:t>
      </w:r>
      <w:r>
        <w:rPr>
          <w:b/>
          <w:bCs/>
          <w:lang w:val="en-US"/>
        </w:rPr>
        <w:t>Passive Regime</w:t>
      </w:r>
      <w:r>
        <w:rPr>
          <w:lang w:val="en-US"/>
        </w:rPr>
        <w:t>), the interaction with other fields drives the system toward maximal phase dispersion (</w:t>
      </w:r>
      <w:r>
        <w:rPr>
          <w:b/>
          <w:bCs/>
          <w:lang w:val="en-US"/>
        </w:rPr>
        <w:t>χτ ≈ 1</w:t>
      </w:r>
      <w:r>
        <w:rPr>
          <w:lang w:val="en-US"/>
        </w:rPr>
        <w:t>).</w:t>
      </w:r>
    </w:p>
    <w:p w:rsidR="007130E5" w:rsidRPr="002C0732" w:rsidRDefault="007130E5" w:rsidP="00BA0519">
      <w:pPr>
        <w:numPr>
          <w:ilvl w:val="0"/>
          <w:numId w:val="41"/>
        </w:numPr>
        <w:rPr>
          <w:lang w:val="en-US"/>
        </w:rPr>
      </w:pPr>
      <w:r>
        <w:rPr>
          <w:lang w:val="en-US"/>
        </w:rPr>
        <w:t xml:space="preserve">In low-density or high-vacuum environments, the system can preserve higher states of coherence, leading to the </w:t>
      </w:r>
      <w:r>
        <w:rPr>
          <w:b/>
          <w:bCs/>
          <w:lang w:val="en-US"/>
        </w:rPr>
        <w:t>Anomalous Regime</w:t>
      </w:r>
      <w:r>
        <w:rPr>
          <w:lang w:val="en-US"/>
        </w:rPr>
        <w:t xml:space="preserve"> (</w:t>
      </w:r>
      <w:r>
        <w:rPr>
          <w:b/>
          <w:bCs/>
          <w:lang w:val="en-US"/>
        </w:rPr>
        <w:t>χτ ≠ 1</w:t>
      </w:r>
      <w:r>
        <w:rPr>
          <w:lang w:val="en-US"/>
        </w:rPr>
        <w:t>) observed at galactic scales.</w:t>
      </w:r>
    </w:p>
    <w:p w:rsidR="007130E5" w:rsidRPr="002C0732" w:rsidRDefault="007130E5" w:rsidP="00404007">
      <w:pPr>
        <w:rPr>
          <w:b/>
          <w:bCs/>
          <w:lang w:val="en-US"/>
        </w:rPr>
      </w:pPr>
      <w:r>
        <w:rPr>
          <w:b/>
          <w:bCs/>
          <w:lang w:val="en-US"/>
        </w:rPr>
        <w:t>Conclusion</w:t>
      </w:r>
    </w:p>
    <w:p w:rsidR="007130E5" w:rsidRPr="002C0732" w:rsidRDefault="007130E5" w:rsidP="00404007">
      <w:pPr>
        <w:rPr>
          <w:lang w:val="en-US"/>
        </w:rPr>
      </w:pPr>
      <w:r>
        <w:rPr>
          <w:lang w:val="en-US"/>
        </w:rPr>
        <w:t xml:space="preserve">The parameter </w:t>
      </w:r>
      <w:r>
        <w:rPr>
          <w:b/>
          <w:bCs/>
          <w:lang w:val="en-US"/>
        </w:rPr>
        <w:t>χτ</w:t>
      </w:r>
      <w:r>
        <w:rPr>
          <w:lang w:val="en-US"/>
        </w:rPr>
        <w:t xml:space="preserve"> emerges naturally from the internal phase dynamics of the temporal condensate. It provides the necessary bridge between quantum phase dispersion (</w:t>
      </w:r>
      <w:r>
        <w:rPr>
          <w:b/>
          <w:bCs/>
          <w:lang w:val="en-US"/>
        </w:rPr>
        <w:t>Var(φ)</w:t>
      </w:r>
      <w:r>
        <w:rPr>
          <w:lang w:val="en-US"/>
        </w:rPr>
        <w:t>) and the macroscopic gravitational response (</w:t>
      </w:r>
      <w:r>
        <w:rPr>
          <w:b/>
          <w:bCs/>
          <w:lang w:val="en-US"/>
        </w:rPr>
        <w:t xml:space="preserve">a = −χτ * c² * </w:t>
      </w:r>
      <w:r>
        <w:rPr>
          <w:rFonts w:ascii="Cambria Math" w:hAnsi="Cambria Math" w:cs="Cambria Math"/>
          <w:b/>
          <w:bCs/>
          <w:lang w:val="en-US"/>
        </w:rPr>
        <w:t>∇</w:t>
      </w:r>
      <w:r>
        <w:rPr>
          <w:b/>
          <w:bCs/>
          <w:lang w:val="en-US"/>
        </w:rPr>
        <w:t xml:space="preserve"> ln τ</w:t>
      </w:r>
      <w:r>
        <w:rPr>
          <w:lang w:val="en-US"/>
        </w:rPr>
        <w:t>). This derivation eliminates the need for independent postulates, grounding the theory of gravity in the statistical mechanics of time itself.</w:t>
      </w:r>
    </w:p>
    <w:p w:rsidR="007130E5" w:rsidRPr="002C0732" w:rsidRDefault="00AC72CE" w:rsidP="00404007">
      <w:pPr>
        <w:rPr>
          <w:b/>
          <w:bCs/>
          <w:lang w:val="en-US"/>
        </w:rPr>
      </w:pPr>
      <w:r>
        <w:rPr>
          <w:lang w:val="en-US"/>
        </w:rPr>
        <w:t>.</w:t>
      </w:r>
      <w:r>
        <w:rPr>
          <w:sz w:val="27"/>
          <w:szCs w:val="27"/>
          <w:lang w:val="en-US"/>
        </w:rPr>
        <w:t xml:space="preserve"> </w:t>
      </w:r>
      <w:r>
        <w:rPr>
          <w:b/>
          <w:bCs/>
          <w:lang w:val="en-US"/>
        </w:rPr>
        <w:t>APPENDIX D: EMERGENCE OF THE GRAVITATIONAL CONSTANT</w:t>
      </w:r>
    </w:p>
    <w:p w:rsidR="007130E5" w:rsidRPr="002C0732" w:rsidRDefault="007130E5" w:rsidP="00404007">
      <w:pPr>
        <w:rPr>
          <w:b/>
          <w:bCs/>
          <w:lang w:val="en-US"/>
        </w:rPr>
      </w:pPr>
      <w:r>
        <w:rPr>
          <w:b/>
          <w:bCs/>
          <w:lang w:val="en-US"/>
        </w:rPr>
        <w:t>D.1. The Non-Fundamental Nature of G</w:t>
      </w:r>
    </w:p>
    <w:p w:rsidR="007130E5" w:rsidRPr="002C0732" w:rsidRDefault="007130E5" w:rsidP="00404007">
      <w:pPr>
        <w:rPr>
          <w:lang w:val="en-US"/>
        </w:rPr>
      </w:pPr>
      <w:r>
        <w:rPr>
          <w:lang w:val="en-US"/>
        </w:rPr>
        <w:t xml:space="preserve">In the TTU/LA-ODR framework, Newton’s gravitational constant </w:t>
      </w:r>
      <w:r>
        <w:rPr>
          <w:b/>
          <w:bCs/>
          <w:lang w:val="en-US"/>
        </w:rPr>
        <w:t>G</w:t>
      </w:r>
      <w:r>
        <w:rPr>
          <w:lang w:val="en-US"/>
        </w:rPr>
        <w:t xml:space="preserve"> is not an independent fundamental constant of nature. Instead, it is revealed to be an effective coupling parameter that emerges from the structural properties of the temporal field. This appendix provides the formal matching procedure that links the microscopic field parameters to the macroscopic Newtonian limit.</w:t>
      </w:r>
    </w:p>
    <w:p w:rsidR="007130E5" w:rsidRPr="002C0732" w:rsidRDefault="007130E5" w:rsidP="00404007">
      <w:pPr>
        <w:rPr>
          <w:b/>
          <w:bCs/>
          <w:lang w:val="en-US"/>
        </w:rPr>
      </w:pPr>
      <w:r>
        <w:rPr>
          <w:b/>
          <w:bCs/>
          <w:lang w:val="en-US"/>
        </w:rPr>
        <w:t>D.2. Matching the Field Equations</w:t>
      </w:r>
    </w:p>
    <w:p w:rsidR="007130E5" w:rsidRPr="002C0732" w:rsidRDefault="007130E5" w:rsidP="00404007">
      <w:pPr>
        <w:rPr>
          <w:lang w:val="en-US"/>
        </w:rPr>
      </w:pPr>
      <w:r>
        <w:rPr>
          <w:lang w:val="en-US"/>
        </w:rPr>
        <w:t xml:space="preserve">To derive the value of </w:t>
      </w:r>
      <w:r>
        <w:rPr>
          <w:b/>
          <w:bCs/>
          <w:lang w:val="en-US"/>
        </w:rPr>
        <w:t>G</w:t>
      </w:r>
      <w:r>
        <w:rPr>
          <w:lang w:val="en-US"/>
        </w:rPr>
        <w:t xml:space="preserve">, we compare the established Poisson equation of classical gravity with the linearized field equation of the temporal field </w:t>
      </w:r>
      <w:r>
        <w:rPr>
          <w:b/>
          <w:bCs/>
          <w:lang w:val="en-US"/>
        </w:rPr>
        <w:t>τ</w:t>
      </w:r>
      <w:r>
        <w:rPr>
          <w:lang w:val="en-US"/>
        </w:rPr>
        <w:t>.</w:t>
      </w:r>
    </w:p>
    <w:p w:rsidR="007130E5" w:rsidRPr="002C0732" w:rsidRDefault="007130E5" w:rsidP="00BA0519">
      <w:pPr>
        <w:numPr>
          <w:ilvl w:val="0"/>
          <w:numId w:val="13"/>
        </w:numPr>
        <w:rPr>
          <w:lang w:val="en-US"/>
        </w:rPr>
      </w:pPr>
      <w:r>
        <w:rPr>
          <w:b/>
          <w:bCs/>
          <w:lang w:val="en-US"/>
        </w:rPr>
        <w:t>Classical Poisson Equation:</w:t>
      </w:r>
      <w:r>
        <w:rPr>
          <w:lang w:val="en-US"/>
        </w:rPr>
        <w:t xml:space="preserve"> The gravitational potential </w:t>
      </w:r>
      <w:r>
        <w:rPr>
          <w:b/>
          <w:bCs/>
          <w:lang w:val="en-US"/>
        </w:rPr>
        <w:t>Φ</w:t>
      </w:r>
      <w:r>
        <w:rPr>
          <w:lang w:val="en-US"/>
        </w:rPr>
        <w:t xml:space="preserve"> is governed by: </w:t>
      </w:r>
      <w:r>
        <w:rPr>
          <w:rFonts w:ascii="Cambria Math" w:hAnsi="Cambria Math" w:cs="Cambria Math"/>
          <w:b/>
          <w:bCs/>
          <w:lang w:val="en-US"/>
        </w:rPr>
        <w:t>∇</w:t>
      </w:r>
      <w:r>
        <w:rPr>
          <w:b/>
          <w:bCs/>
          <w:lang w:val="en-US"/>
        </w:rPr>
        <w:t>²Φ = 4πG * ρ</w:t>
      </w:r>
      <w:r>
        <w:rPr>
          <w:lang w:val="en-US"/>
        </w:rPr>
        <w:t xml:space="preserve"> (D.1)</w:t>
      </w:r>
    </w:p>
    <w:p w:rsidR="007130E5" w:rsidRPr="002C0732" w:rsidRDefault="007130E5" w:rsidP="00BA0519">
      <w:pPr>
        <w:numPr>
          <w:ilvl w:val="0"/>
          <w:numId w:val="13"/>
        </w:numPr>
        <w:rPr>
          <w:lang w:val="en-US"/>
        </w:rPr>
      </w:pPr>
      <w:r>
        <w:rPr>
          <w:b/>
          <w:bCs/>
          <w:lang w:val="en-US"/>
        </w:rPr>
        <w:t>TTU Potential Identification:</w:t>
      </w:r>
      <w:r>
        <w:rPr>
          <w:lang w:val="en-US"/>
        </w:rPr>
        <w:t xml:space="preserve"> As derived in Chapter 7, the relationship between the gravitational potential and the logarithmic temporal variable </w:t>
      </w:r>
      <w:r>
        <w:rPr>
          <w:b/>
          <w:bCs/>
          <w:lang w:val="en-US"/>
        </w:rPr>
        <w:t>u = ln τ</w:t>
      </w:r>
      <w:r>
        <w:rPr>
          <w:lang w:val="en-US"/>
        </w:rPr>
        <w:t xml:space="preserve"> is: </w:t>
      </w:r>
      <w:r>
        <w:rPr>
          <w:b/>
          <w:bCs/>
          <w:lang w:val="en-US"/>
        </w:rPr>
        <w:t>Φ = c² * ln τ</w:t>
      </w:r>
      <w:r>
        <w:rPr>
          <w:lang w:val="en-US"/>
        </w:rPr>
        <w:t xml:space="preserve"> (D.2)</w:t>
      </w:r>
    </w:p>
    <w:p w:rsidR="007130E5" w:rsidRPr="002C0732" w:rsidRDefault="007130E5" w:rsidP="00BA0519">
      <w:pPr>
        <w:numPr>
          <w:ilvl w:val="0"/>
          <w:numId w:val="13"/>
        </w:numPr>
        <w:rPr>
          <w:lang w:val="en-US"/>
        </w:rPr>
      </w:pPr>
      <w:r>
        <w:rPr>
          <w:b/>
          <w:bCs/>
          <w:lang w:val="en-US"/>
        </w:rPr>
        <w:t>Temporal Field Equation:</w:t>
      </w:r>
      <w:r>
        <w:rPr>
          <w:lang w:val="en-US"/>
        </w:rPr>
        <w:t xml:space="preserve"> From the master action (Section 2.2), in the static, weak-field limit (where </w:t>
      </w:r>
      <w:r>
        <w:rPr>
          <w:b/>
          <w:bCs/>
          <w:lang w:val="en-US"/>
        </w:rPr>
        <w:t>τ ≈ τ₀ = 1</w:t>
      </w:r>
      <w:r>
        <w:rPr>
          <w:lang w:val="en-US"/>
        </w:rPr>
        <w:t xml:space="preserve">), the equation for the temporal field reduces to: </w:t>
      </w:r>
      <w:r>
        <w:rPr>
          <w:rFonts w:ascii="Cambria Math" w:hAnsi="Cambria Math" w:cs="Cambria Math"/>
          <w:b/>
          <w:bCs/>
          <w:lang w:val="en-US"/>
        </w:rPr>
        <w:t>∇</w:t>
      </w:r>
      <w:r>
        <w:rPr>
          <w:b/>
          <w:bCs/>
          <w:lang w:val="en-US"/>
        </w:rPr>
        <w:t>² ln τ = ρ / (α * τ₀²)</w:t>
      </w:r>
      <w:r>
        <w:rPr>
          <w:lang w:val="en-US"/>
        </w:rPr>
        <w:t xml:space="preserve"> (D.3)</w:t>
      </w:r>
    </w:p>
    <w:p w:rsidR="007130E5" w:rsidRPr="002C0732" w:rsidRDefault="007130E5" w:rsidP="00404007">
      <w:pPr>
        <w:rPr>
          <w:b/>
          <w:bCs/>
          <w:lang w:val="en-US"/>
        </w:rPr>
      </w:pPr>
      <w:r>
        <w:rPr>
          <w:b/>
          <w:bCs/>
          <w:lang w:val="en-US"/>
        </w:rPr>
        <w:t>D.3. The Derivation of G</w:t>
      </w:r>
    </w:p>
    <w:p w:rsidR="007130E5" w:rsidRPr="002C0732" w:rsidRDefault="007130E5" w:rsidP="00404007">
      <w:pPr>
        <w:rPr>
          <w:lang w:val="en-US"/>
        </w:rPr>
      </w:pPr>
      <w:r>
        <w:rPr>
          <w:lang w:val="en-US"/>
        </w:rPr>
        <w:t xml:space="preserve">Substituting the identification (D.2) into the Poisson equation (D.1): </w:t>
      </w:r>
      <w:r>
        <w:rPr>
          <w:b/>
          <w:bCs/>
          <w:lang w:val="en-US"/>
        </w:rPr>
        <w:t xml:space="preserve">c² * </w:t>
      </w:r>
      <w:r>
        <w:rPr>
          <w:rFonts w:ascii="Cambria Math" w:hAnsi="Cambria Math" w:cs="Cambria Math"/>
          <w:b/>
          <w:bCs/>
          <w:lang w:val="en-US"/>
        </w:rPr>
        <w:t>∇</w:t>
      </w:r>
      <w:r>
        <w:rPr>
          <w:b/>
          <w:bCs/>
          <w:lang w:val="en-US"/>
        </w:rPr>
        <w:t>² ln τ = 4πG * ρ</w:t>
      </w:r>
    </w:p>
    <w:p w:rsidR="007130E5" w:rsidRPr="002C0732" w:rsidRDefault="007130E5" w:rsidP="00404007">
      <w:pPr>
        <w:rPr>
          <w:lang w:val="en-US"/>
        </w:rPr>
      </w:pPr>
      <w:r>
        <w:rPr>
          <w:lang w:val="en-US"/>
        </w:rPr>
        <w:t xml:space="preserve">Equating this result with the temporal field dynamics from (D.3): </w:t>
      </w:r>
      <w:r>
        <w:rPr>
          <w:b/>
          <w:bCs/>
          <w:lang w:val="en-US"/>
        </w:rPr>
        <w:t>c² * [ ρ / (α * τ₀²) ] = 4πG * ρ</w:t>
      </w:r>
    </w:p>
    <w:p w:rsidR="007130E5" w:rsidRPr="002C0732" w:rsidRDefault="007130E5" w:rsidP="00404007">
      <w:pPr>
        <w:rPr>
          <w:lang w:val="en-US"/>
        </w:rPr>
      </w:pPr>
      <w:r>
        <w:rPr>
          <w:lang w:val="en-US"/>
        </w:rPr>
        <w:t xml:space="preserve">Solving for </w:t>
      </w:r>
      <w:r>
        <w:rPr>
          <w:b/>
          <w:bCs/>
          <w:lang w:val="en-US"/>
        </w:rPr>
        <w:t>G</w:t>
      </w:r>
      <w:r>
        <w:rPr>
          <w:lang w:val="en-US"/>
        </w:rPr>
        <w:t xml:space="preserve">, we obtain the fundamental emergence formula: </w:t>
      </w:r>
      <w:r>
        <w:rPr>
          <w:b/>
          <w:bCs/>
          <w:lang w:val="en-US"/>
        </w:rPr>
        <w:t>G = c² / (4π * α * τ₀²)</w:t>
      </w:r>
      <w:r>
        <w:rPr>
          <w:lang w:val="en-US"/>
        </w:rPr>
        <w:t xml:space="preserve"> (D.4)</w:t>
      </w:r>
    </w:p>
    <w:p w:rsidR="007130E5" w:rsidRPr="002C0732" w:rsidRDefault="007130E5" w:rsidP="00404007">
      <w:pPr>
        <w:rPr>
          <w:b/>
          <w:bCs/>
          <w:lang w:val="en-US"/>
        </w:rPr>
      </w:pPr>
      <w:r>
        <w:rPr>
          <w:b/>
          <w:bCs/>
          <w:lang w:val="en-US"/>
        </w:rPr>
        <w:t>D.4. Normalization and Numerical Prefactors</w:t>
      </w:r>
    </w:p>
    <w:p w:rsidR="007130E5" w:rsidRPr="002C0732" w:rsidRDefault="007130E5" w:rsidP="00404007">
      <w:pPr>
        <w:rPr>
          <w:lang w:val="en-US"/>
        </w:rPr>
      </w:pPr>
      <w:r>
        <w:rPr>
          <w:lang w:val="en-US"/>
        </w:rPr>
        <w:t>The specific numerical prefactor in Eq. (D.4) is determined by the conformal Ricci structure of the temporal field. For the conformal metric g_μν = e^{2u}η_μν, the Ricci scalar is R = −6e^{−2u}[□u + (∂u)²]. After integration by parts, the □u term contributes only a surface term and vanishes; the remaining kinetic contribution −6(∂u)² must match the TTU kinetic term (α/2)(∂u)² through the identification with the Einstein-Hilbert coefficient c´/(16πG). This matching gives: (α/2) = 6c´/(16πG), which yields the corrected formula:</w:t>
      </w:r>
    </w:p>
    <w:p w:rsidR="007130E5" w:rsidRPr="002C0732" w:rsidRDefault="007130E5" w:rsidP="00404007">
      <w:pPr>
        <w:rPr>
          <w:lang w:val="en-US"/>
        </w:rPr>
      </w:pPr>
      <w:r>
        <w:rPr>
          <w:b/>
          <w:bCs/>
          <w:lang w:val="en-US"/>
        </w:rPr>
        <w:lastRenderedPageBreak/>
        <w:t>G = c² / (16π * α * τ₀²)</w:t>
      </w:r>
      <w:r>
        <w:rPr>
          <w:lang w:val="en-US"/>
        </w:rPr>
        <w:t xml:space="preserve"> (D.5)</w:t>
      </w:r>
    </w:p>
    <w:p w:rsidR="007130E5" w:rsidRPr="002C0732" w:rsidRDefault="007130E5" w:rsidP="00404007">
      <w:pPr>
        <w:rPr>
          <w:lang w:val="en-US"/>
        </w:rPr>
      </w:pPr>
      <w:r>
        <w:rPr>
          <w:lang w:val="en-US"/>
        </w:rPr>
        <w:t xml:space="preserve">Since we define the vacuum normalization of the temporal field as </w:t>
      </w:r>
      <w:r>
        <w:rPr>
          <w:b/>
          <w:bCs/>
          <w:lang w:val="en-US"/>
        </w:rPr>
        <w:t>τ₀ ≡ 1</w:t>
      </w:r>
      <w:r>
        <w:rPr>
          <w:lang w:val="en-US"/>
        </w:rPr>
        <w:t xml:space="preserve">, the gravitational constant is inversely proportional to the </w:t>
      </w:r>
      <w:r>
        <w:rPr>
          <w:b/>
          <w:bCs/>
          <w:lang w:val="en-US"/>
        </w:rPr>
        <w:t>temporal stiffness constant α</w:t>
      </w:r>
      <w:r>
        <w:rPr>
          <w:lang w:val="en-US"/>
        </w:rPr>
        <w:t xml:space="preserve">: </w:t>
      </w:r>
      <w:r>
        <w:rPr>
          <w:b/>
          <w:bCs/>
          <w:lang w:val="en-US"/>
        </w:rPr>
        <w:t xml:space="preserve">G </w:t>
      </w:r>
      <w:r>
        <w:rPr>
          <w:rFonts w:ascii="Cambria Math" w:hAnsi="Cambria Math" w:cs="Cambria Math"/>
          <w:b/>
          <w:bCs/>
          <w:lang w:val="en-US"/>
        </w:rPr>
        <w:t>∝</w:t>
      </w:r>
      <w:r>
        <w:rPr>
          <w:b/>
          <w:bCs/>
          <w:lang w:val="en-US"/>
        </w:rPr>
        <w:t xml:space="preserve"> 1 / α</w:t>
      </w:r>
    </w:p>
    <w:p w:rsidR="007130E5" w:rsidRPr="002C0732" w:rsidRDefault="007130E5" w:rsidP="00404007">
      <w:pPr>
        <w:rPr>
          <w:b/>
          <w:bCs/>
          <w:lang w:val="en-US"/>
        </w:rPr>
      </w:pPr>
      <w:r>
        <w:rPr>
          <w:b/>
          <w:bCs/>
          <w:lang w:val="en-US"/>
        </w:rPr>
        <w:t>D.5. Physical Implications</w:t>
      </w:r>
    </w:p>
    <w:p w:rsidR="007130E5" w:rsidRPr="002C0732" w:rsidRDefault="007130E5" w:rsidP="00404007">
      <w:pPr>
        <w:rPr>
          <w:lang w:val="en-US"/>
        </w:rPr>
      </w:pPr>
      <w:r>
        <w:rPr>
          <w:lang w:val="en-US"/>
        </w:rPr>
        <w:t>This derivation leads to several critical conclusions:</w:t>
      </w:r>
    </w:p>
    <w:p w:rsidR="007130E5" w:rsidRPr="002C0732" w:rsidRDefault="007130E5" w:rsidP="00BA0519">
      <w:pPr>
        <w:numPr>
          <w:ilvl w:val="0"/>
          <w:numId w:val="14"/>
        </w:numPr>
        <w:rPr>
          <w:lang w:val="en-US"/>
        </w:rPr>
      </w:pPr>
      <w:r>
        <w:rPr>
          <w:b/>
          <w:bCs/>
          <w:lang w:val="en-US"/>
        </w:rPr>
        <w:t>Stiffness Correspondence:</w:t>
      </w:r>
      <w:r>
        <w:rPr>
          <w:lang w:val="en-US"/>
        </w:rPr>
        <w:t xml:space="preserve"> The "strength" of gravity is determined by the resistance of the temporal field to spatial gradients. A higher stiffness (</w:t>
      </w:r>
      <w:r>
        <w:rPr>
          <w:b/>
          <w:bCs/>
          <w:lang w:val="en-US"/>
        </w:rPr>
        <w:t>α</w:t>
      </w:r>
      <w:r>
        <w:rPr>
          <w:lang w:val="en-US"/>
        </w:rPr>
        <w:t>) results in a weaker gravitational constant (</w:t>
      </w:r>
      <w:r>
        <w:rPr>
          <w:b/>
          <w:bCs/>
          <w:lang w:val="en-US"/>
        </w:rPr>
        <w:t>G</w:t>
      </w:r>
      <w:r>
        <w:rPr>
          <w:lang w:val="en-US"/>
        </w:rPr>
        <w:t>).</w:t>
      </w:r>
    </w:p>
    <w:p w:rsidR="007130E5" w:rsidRPr="002C0732" w:rsidRDefault="007130E5" w:rsidP="00BA0519">
      <w:pPr>
        <w:numPr>
          <w:ilvl w:val="0"/>
          <w:numId w:val="14"/>
        </w:numPr>
        <w:rPr>
          <w:lang w:val="en-US"/>
        </w:rPr>
      </w:pPr>
      <w:r>
        <w:rPr>
          <w:b/>
          <w:bCs/>
          <w:lang w:val="en-US"/>
        </w:rPr>
        <w:t>Variable G Potential:</w:t>
      </w:r>
      <w:r>
        <w:rPr>
          <w:lang w:val="en-US"/>
        </w:rPr>
        <w:t xml:space="preserve"> If the stiffness of the temporal condensate (</w:t>
      </w:r>
      <w:r>
        <w:rPr>
          <w:b/>
          <w:bCs/>
          <w:lang w:val="en-US"/>
        </w:rPr>
        <w:t>α</w:t>
      </w:r>
      <w:r>
        <w:rPr>
          <w:lang w:val="en-US"/>
        </w:rPr>
        <w:t xml:space="preserve">) evolves over cosmological timescales or varies in extreme energy regimes, the effective value of </w:t>
      </w:r>
      <w:r>
        <w:rPr>
          <w:b/>
          <w:bCs/>
          <w:lang w:val="en-US"/>
        </w:rPr>
        <w:t>G</w:t>
      </w:r>
      <w:r>
        <w:rPr>
          <w:lang w:val="en-US"/>
        </w:rPr>
        <w:t xml:space="preserve"> would scale accordingly.</w:t>
      </w:r>
    </w:p>
    <w:p w:rsidR="007130E5" w:rsidRPr="002C0732" w:rsidRDefault="007130E5" w:rsidP="00BA0519">
      <w:pPr>
        <w:numPr>
          <w:ilvl w:val="0"/>
          <w:numId w:val="14"/>
        </w:numPr>
        <w:rPr>
          <w:lang w:val="en-US"/>
        </w:rPr>
      </w:pPr>
      <w:r>
        <w:rPr>
          <w:b/>
          <w:bCs/>
          <w:lang w:val="en-US"/>
        </w:rPr>
        <w:t>Unification:</w:t>
      </w:r>
      <w:r>
        <w:rPr>
          <w:lang w:val="en-US"/>
        </w:rPr>
        <w:t xml:space="preserve"> By expressing </w:t>
      </w:r>
      <w:r>
        <w:rPr>
          <w:b/>
          <w:bCs/>
          <w:lang w:val="en-US"/>
        </w:rPr>
        <w:t>G</w:t>
      </w:r>
      <w:r>
        <w:rPr>
          <w:lang w:val="en-US"/>
        </w:rPr>
        <w:t xml:space="preserve"> in terms of </w:t>
      </w:r>
      <w:r>
        <w:rPr>
          <w:b/>
          <w:bCs/>
          <w:lang w:val="en-US"/>
        </w:rPr>
        <w:t>c</w:t>
      </w:r>
      <w:r>
        <w:rPr>
          <w:lang w:val="en-US"/>
        </w:rPr>
        <w:t xml:space="preserve"> and </w:t>
      </w:r>
      <w:r>
        <w:rPr>
          <w:b/>
          <w:bCs/>
          <w:lang w:val="en-US"/>
        </w:rPr>
        <w:t>α</w:t>
      </w:r>
      <w:r>
        <w:rPr>
          <w:lang w:val="en-US"/>
        </w:rPr>
        <w:t>, the theory reduces the number of independent physical postulates, moving closer to a unified field description where gravity is a property of the temporal medium.</w:t>
      </w:r>
    </w:p>
    <w:p w:rsidR="007130E5" w:rsidRPr="002C0732" w:rsidRDefault="007130E5" w:rsidP="00404007">
      <w:pPr>
        <w:rPr>
          <w:b/>
          <w:bCs/>
          <w:lang w:val="en-US"/>
        </w:rPr>
      </w:pPr>
      <w:r>
        <w:rPr>
          <w:b/>
          <w:bCs/>
          <w:lang w:val="en-US"/>
        </w:rPr>
        <w:t>Conclusion</w:t>
      </w:r>
    </w:p>
    <w:p w:rsidR="007130E5" w:rsidRPr="002C0732" w:rsidRDefault="007130E5" w:rsidP="00404007">
      <w:pPr>
        <w:rPr>
          <w:lang w:val="en-US"/>
        </w:rPr>
      </w:pPr>
      <w:r>
        <w:rPr>
          <w:lang w:val="en-US"/>
        </w:rPr>
        <w:t xml:space="preserve">The emergence of </w:t>
      </w:r>
      <w:r>
        <w:rPr>
          <w:b/>
          <w:bCs/>
          <w:lang w:val="en-US"/>
        </w:rPr>
        <w:t>G</w:t>
      </w:r>
      <w:r>
        <w:rPr>
          <w:lang w:val="en-US"/>
        </w:rPr>
        <w:t xml:space="preserve"> proves that Newtonian gravity is a macroscopic "shadow" of the underlying temporal field dynamics. The gravitational constant is not an arbitrary input but a derived coefficient representing the linear coupling between matter density and the temporal curvature.</w:t>
      </w:r>
    </w:p>
    <w:p w:rsidR="005E51DD" w:rsidRPr="002C0732" w:rsidRDefault="005E51DD" w:rsidP="00404007">
      <w:pPr>
        <w:rPr>
          <w:lang w:val="en-US"/>
        </w:rPr>
      </w:pPr>
    </w:p>
    <w:p w:rsidR="002D379F" w:rsidRPr="002C0732" w:rsidRDefault="002D379F" w:rsidP="00404007">
      <w:pPr>
        <w:rPr>
          <w:b/>
          <w:bCs/>
          <w:lang w:val="en-US"/>
        </w:rPr>
      </w:pPr>
      <w:r>
        <w:rPr>
          <w:b/>
          <w:bCs/>
          <w:lang w:val="en-US"/>
        </w:rPr>
        <w:t>APPENDIX E: COUPLING TO ENERGY–MOMENTUM</w:t>
      </w:r>
    </w:p>
    <w:p w:rsidR="002D379F" w:rsidRPr="002C0732" w:rsidRDefault="009F66B0" w:rsidP="00404007">
      <w:pPr>
        <w:rPr>
          <w:lang w:val="en-US"/>
        </w:rPr>
      </w:pPr>
      <w:r>
        <w:rPr>
          <w:lang w:val="en-US"/>
        </w:rPr>
        <w:pict w14:anchorId="3328DF1C">
          <v:rect id="_x0000_i1048" style="width:0;height:1.5pt" o:hralign="center" o:hrstd="t" o:hr="t" fillcolor="#a0a0a0" stroked="f"/>
        </w:pict>
      </w:r>
    </w:p>
    <w:p w:rsidR="002D379F" w:rsidRPr="002C0732" w:rsidRDefault="002D379F" w:rsidP="00404007">
      <w:pPr>
        <w:rPr>
          <w:b/>
          <w:bCs/>
          <w:lang w:val="en-US"/>
        </w:rPr>
      </w:pPr>
      <w:r>
        <w:rPr>
          <w:b/>
          <w:bCs/>
          <w:lang w:val="en-US"/>
        </w:rPr>
        <w:t>E.1. Source of the Temporal Field</w:t>
      </w:r>
    </w:p>
    <w:p w:rsidR="002D379F" w:rsidRPr="002C0732" w:rsidRDefault="002D379F" w:rsidP="00404007">
      <w:pPr>
        <w:rPr>
          <w:lang w:val="en-US"/>
        </w:rPr>
      </w:pPr>
      <w:r>
        <w:rPr>
          <w:lang w:val="en-US"/>
        </w:rPr>
        <w:t>The coupling between matter and the temporal field τ provides the mechanism by which energy density structures the temporal manifold.</w:t>
      </w:r>
    </w:p>
    <w:p w:rsidR="002D379F" w:rsidRPr="002C0732" w:rsidRDefault="002D379F" w:rsidP="00404007">
      <w:pPr>
        <w:rPr>
          <w:lang w:val="en-US"/>
        </w:rPr>
      </w:pPr>
      <w:r>
        <w:rPr>
          <w:lang w:val="en-US"/>
        </w:rPr>
        <w:t>At the effective level, matter enters the field equation through a source term S_τ:</w:t>
      </w:r>
    </w:p>
    <w:p w:rsidR="002D379F" w:rsidRPr="002C0732" w:rsidRDefault="002D379F" w:rsidP="00404007">
      <w:pPr>
        <w:rPr>
          <w:lang w:val="en-US"/>
        </w:rPr>
      </w:pPr>
      <w:r>
        <w:rPr>
          <w:lang w:val="en-US"/>
        </w:rPr>
        <w:t>□τ + (1 / (2α)) dV/dτ = S_τ (E.1)</w:t>
      </w:r>
    </w:p>
    <w:p w:rsidR="002D379F" w:rsidRPr="002C0732" w:rsidRDefault="002D379F" w:rsidP="00404007">
      <w:pPr>
        <w:rPr>
          <w:lang w:val="en-US"/>
        </w:rPr>
      </w:pPr>
      <w:r>
        <w:rPr>
          <w:lang w:val="en-US"/>
        </w:rPr>
        <w:t>This term encodes the response of the temporal field to the local energy–momentum distribution.</w:t>
      </w:r>
    </w:p>
    <w:p w:rsidR="002D379F" w:rsidRPr="002C0732" w:rsidRDefault="009F66B0" w:rsidP="00404007">
      <w:pPr>
        <w:rPr>
          <w:lang w:val="en-US"/>
        </w:rPr>
      </w:pPr>
      <w:r>
        <w:rPr>
          <w:lang w:val="en-US"/>
        </w:rPr>
        <w:pict w14:anchorId="4204147B">
          <v:rect id="_x0000_i1049" style="width:0;height:1.5pt" o:hralign="center" o:hrstd="t" o:hr="t" fillcolor="#a0a0a0" stroked="f"/>
        </w:pict>
      </w:r>
    </w:p>
    <w:p w:rsidR="002D379F" w:rsidRPr="002C0732" w:rsidRDefault="002D379F" w:rsidP="00404007">
      <w:pPr>
        <w:rPr>
          <w:b/>
          <w:bCs/>
          <w:lang w:val="en-US"/>
        </w:rPr>
      </w:pPr>
      <w:r>
        <w:rPr>
          <w:b/>
          <w:bCs/>
          <w:lang w:val="en-US"/>
        </w:rPr>
        <w:t>E.2. Covariant Scalar Coupling</w:t>
      </w:r>
    </w:p>
    <w:p w:rsidR="002D379F" w:rsidRPr="002C0732" w:rsidRDefault="002D379F" w:rsidP="00404007">
      <w:pPr>
        <w:rPr>
          <w:lang w:val="en-US"/>
        </w:rPr>
      </w:pPr>
      <w:r>
        <w:rPr>
          <w:lang w:val="en-US"/>
        </w:rPr>
        <w:t>We adopt the leading-order covariant coupling:</w:t>
      </w:r>
    </w:p>
    <w:p w:rsidR="002D379F" w:rsidRPr="002C0732" w:rsidRDefault="002D379F" w:rsidP="00404007">
      <w:pPr>
        <w:rPr>
          <w:lang w:val="en-US"/>
        </w:rPr>
      </w:pPr>
      <w:r>
        <w:rPr>
          <w:lang w:val="en-US"/>
        </w:rPr>
        <w:t>S_τ = κ τ T (E.2)</w:t>
      </w:r>
    </w:p>
    <w:p w:rsidR="002D379F" w:rsidRPr="002C0732" w:rsidRDefault="002D379F" w:rsidP="00404007">
      <w:pPr>
        <w:rPr>
          <w:lang w:val="en-US"/>
        </w:rPr>
      </w:pPr>
      <w:r>
        <w:rPr>
          <w:lang w:val="en-US"/>
        </w:rPr>
        <w:t>where:</w:t>
      </w:r>
    </w:p>
    <w:p w:rsidR="002D379F" w:rsidRPr="002C0732" w:rsidRDefault="002D379F" w:rsidP="00BA0519">
      <w:pPr>
        <w:numPr>
          <w:ilvl w:val="0"/>
          <w:numId w:val="25"/>
        </w:numPr>
        <w:rPr>
          <w:lang w:val="en-US"/>
        </w:rPr>
      </w:pPr>
      <w:r>
        <w:rPr>
          <w:lang w:val="en-US"/>
        </w:rPr>
        <w:t xml:space="preserve">T = T^μ_μ is the trace of the energy–momentum tensor </w:t>
      </w:r>
    </w:p>
    <w:p w:rsidR="002D379F" w:rsidRPr="002C0732" w:rsidRDefault="002D379F" w:rsidP="00BA0519">
      <w:pPr>
        <w:numPr>
          <w:ilvl w:val="0"/>
          <w:numId w:val="25"/>
        </w:numPr>
        <w:rPr>
          <w:lang w:val="en-US"/>
        </w:rPr>
      </w:pPr>
      <w:r>
        <w:rPr>
          <w:lang w:val="en-US"/>
        </w:rPr>
        <w:t xml:space="preserve">κ is a coupling constant fixed by the normalization of the master action </w:t>
      </w:r>
    </w:p>
    <w:p w:rsidR="002D379F" w:rsidRPr="002C0732" w:rsidRDefault="002D379F" w:rsidP="00404007">
      <w:pPr>
        <w:rPr>
          <w:lang w:val="en-US"/>
        </w:rPr>
      </w:pPr>
      <w:r>
        <w:rPr>
          <w:lang w:val="en-US"/>
        </w:rPr>
        <w:t>This structure follows from:</w:t>
      </w:r>
    </w:p>
    <w:p w:rsidR="002D379F" w:rsidRPr="002C0732" w:rsidRDefault="002D379F" w:rsidP="00BA0519">
      <w:pPr>
        <w:numPr>
          <w:ilvl w:val="0"/>
          <w:numId w:val="26"/>
        </w:numPr>
        <w:rPr>
          <w:lang w:val="en-US"/>
        </w:rPr>
      </w:pPr>
      <w:r>
        <w:rPr>
          <w:b/>
          <w:bCs/>
          <w:lang w:val="en-US"/>
        </w:rPr>
        <w:t>Scalar consistency:</w:t>
      </w:r>
      <w:r>
        <w:rPr>
          <w:lang w:val="en-US"/>
        </w:rPr>
        <w:t xml:space="preserve"> τ is a scalar </w:t>
      </w:r>
      <w:r>
        <w:rPr>
          <w:rFonts w:ascii="Cambria Math" w:hAnsi="Cambria Math" w:cs="Cambria Math"/>
          <w:lang w:val="en-US"/>
        </w:rPr>
        <w:t>⇒</w:t>
      </w:r>
      <w:r>
        <w:rPr>
          <w:lang w:val="en-US"/>
        </w:rPr>
        <w:t xml:space="preserve"> S_τ must be scalar </w:t>
      </w:r>
    </w:p>
    <w:p w:rsidR="002D379F" w:rsidRPr="002C0732" w:rsidRDefault="002D379F" w:rsidP="00BA0519">
      <w:pPr>
        <w:numPr>
          <w:ilvl w:val="0"/>
          <w:numId w:val="26"/>
        </w:numPr>
        <w:rPr>
          <w:lang w:val="en-US"/>
        </w:rPr>
      </w:pPr>
      <w:r>
        <w:rPr>
          <w:b/>
          <w:bCs/>
          <w:lang w:val="en-US"/>
        </w:rPr>
        <w:t>Minimality:</w:t>
      </w:r>
      <w:r>
        <w:rPr>
          <w:lang w:val="en-US"/>
        </w:rPr>
        <w:t xml:space="preserve"> T^μ_μ is the unique scalar built from T_μν without extra structure </w:t>
      </w:r>
    </w:p>
    <w:p w:rsidR="002D379F" w:rsidRPr="002C0732" w:rsidRDefault="002D379F" w:rsidP="00BA0519">
      <w:pPr>
        <w:numPr>
          <w:ilvl w:val="0"/>
          <w:numId w:val="26"/>
        </w:numPr>
        <w:rPr>
          <w:lang w:val="en-US"/>
        </w:rPr>
      </w:pPr>
      <w:r>
        <w:rPr>
          <w:b/>
          <w:bCs/>
          <w:lang w:val="en-US"/>
        </w:rPr>
        <w:t>Logarithmic compatibility:</w:t>
      </w:r>
      <w:r>
        <w:rPr>
          <w:lang w:val="en-US"/>
        </w:rPr>
        <w:t xml:space="preserve"> ensures linearity after u = ln τ transformation </w:t>
      </w:r>
    </w:p>
    <w:p w:rsidR="002D379F" w:rsidRPr="002C0732" w:rsidRDefault="009F66B0" w:rsidP="00404007">
      <w:pPr>
        <w:rPr>
          <w:lang w:val="en-US"/>
        </w:rPr>
      </w:pPr>
      <w:r>
        <w:rPr>
          <w:lang w:val="en-US"/>
        </w:rPr>
        <w:pict w14:anchorId="31928E52">
          <v:rect id="_x0000_i1050" style="width:0;height:1.5pt" o:hralign="center" o:hrstd="t" o:hr="t" fillcolor="#a0a0a0" stroked="f"/>
        </w:pict>
      </w:r>
    </w:p>
    <w:p w:rsidR="002D379F" w:rsidRPr="002C0732" w:rsidRDefault="002D379F" w:rsidP="00404007">
      <w:pPr>
        <w:rPr>
          <w:b/>
          <w:bCs/>
          <w:lang w:val="en-US"/>
        </w:rPr>
      </w:pPr>
      <w:r>
        <w:rPr>
          <w:b/>
          <w:bCs/>
          <w:lang w:val="en-US"/>
        </w:rPr>
        <w:t>E.3. Emergence of the Effective Coupling</w:t>
      </w:r>
    </w:p>
    <w:p w:rsidR="002D379F" w:rsidRPr="002C0732" w:rsidRDefault="002D379F" w:rsidP="00404007">
      <w:pPr>
        <w:rPr>
          <w:lang w:val="en-US"/>
        </w:rPr>
      </w:pPr>
      <w:r>
        <w:rPr>
          <w:lang w:val="en-US"/>
        </w:rPr>
        <w:t>The coupling structure used in the main text is not introduced independently, but arises as an effective description of the underlying field dynamics.</w:t>
      </w:r>
    </w:p>
    <w:p w:rsidR="002D379F" w:rsidRPr="002C0732" w:rsidRDefault="002D379F" w:rsidP="00404007">
      <w:pPr>
        <w:rPr>
          <w:lang w:val="en-US"/>
        </w:rPr>
      </w:pPr>
      <w:r>
        <w:rPr>
          <w:lang w:val="en-US"/>
        </w:rPr>
        <w:t>In the presence of matter sources, the microscopic temporal field τ(x, Θ) can be reduced to an effective description by integrating out high-frequency and internal degrees of freedom.</w:t>
      </w:r>
    </w:p>
    <w:p w:rsidR="002D379F" w:rsidRPr="002C0732" w:rsidRDefault="002D379F" w:rsidP="00404007">
      <w:pPr>
        <w:rPr>
          <w:lang w:val="en-US"/>
        </w:rPr>
      </w:pPr>
      <w:r>
        <w:rPr>
          <w:lang w:val="en-US"/>
        </w:rPr>
        <w:t>Under this reduction:</w:t>
      </w:r>
    </w:p>
    <w:p w:rsidR="002D379F" w:rsidRPr="002C0732" w:rsidRDefault="002D379F" w:rsidP="00BA0519">
      <w:pPr>
        <w:numPr>
          <w:ilvl w:val="0"/>
          <w:numId w:val="42"/>
        </w:numPr>
        <w:rPr>
          <w:lang w:val="en-US"/>
        </w:rPr>
      </w:pPr>
      <w:r>
        <w:rPr>
          <w:lang w:val="en-US"/>
        </w:rPr>
        <w:lastRenderedPageBreak/>
        <w:t xml:space="preserve">the source term S_τ is mapped onto the observable-dependent generator X_time of the LA-ODR algebra </w:t>
      </w:r>
    </w:p>
    <w:p w:rsidR="002D379F" w:rsidRPr="002C0732" w:rsidRDefault="002D379F" w:rsidP="00BA0519">
      <w:pPr>
        <w:numPr>
          <w:ilvl w:val="0"/>
          <w:numId w:val="42"/>
        </w:numPr>
        <w:rPr>
          <w:lang w:val="en-US"/>
        </w:rPr>
      </w:pPr>
      <w:r>
        <w:rPr>
          <w:lang w:val="en-US"/>
        </w:rPr>
        <w:t xml:space="preserve">the response parameter χ_τ emerges as a coarse-grained measure of phase coherence </w:t>
      </w:r>
    </w:p>
    <w:p w:rsidR="002D379F" w:rsidRPr="002C0732" w:rsidRDefault="002D379F" w:rsidP="00404007">
      <w:pPr>
        <w:rPr>
          <w:lang w:val="en-US"/>
        </w:rPr>
      </w:pPr>
      <w:r>
        <w:rPr>
          <w:lang w:val="en-US"/>
        </w:rPr>
        <w:t>Thus, the effective interaction term used in Sections 3–7:</w:t>
      </w:r>
    </w:p>
    <w:p w:rsidR="002D379F" w:rsidRPr="002C0732" w:rsidRDefault="002D379F" w:rsidP="00404007">
      <w:pPr>
        <w:rPr>
          <w:lang w:val="en-US"/>
        </w:rPr>
      </w:pPr>
      <w:r>
        <w:rPr>
          <w:lang w:val="en-US"/>
        </w:rPr>
        <w:t>L_int = − χ_τ ρ c² ln τ</w:t>
      </w:r>
    </w:p>
    <w:p w:rsidR="002D379F" w:rsidRPr="002C0732" w:rsidRDefault="002D379F" w:rsidP="00404007">
      <w:pPr>
        <w:rPr>
          <w:lang w:val="en-US"/>
        </w:rPr>
      </w:pPr>
      <w:r>
        <w:rPr>
          <w:lang w:val="en-US"/>
        </w:rPr>
        <w:t>should be understood as the reduced action obtained after coarse-graining the full temporal field dynamics.</w:t>
      </w:r>
    </w:p>
    <w:p w:rsidR="002D379F" w:rsidRPr="002C0732" w:rsidRDefault="002D379F" w:rsidP="00404007">
      <w:pPr>
        <w:rPr>
          <w:lang w:val="en-US"/>
        </w:rPr>
      </w:pPr>
      <w:r>
        <w:rPr>
          <w:lang w:val="en-US"/>
        </w:rPr>
        <w:t>This reduction is understood in the standard effective-field-theory sense and provides a consistent bridge between the higher-dimensional formulation and the observable dynamics of the system.</w:t>
      </w:r>
    </w:p>
    <w:p w:rsidR="002D379F" w:rsidRPr="002C0732" w:rsidRDefault="009F66B0" w:rsidP="00404007">
      <w:pPr>
        <w:rPr>
          <w:lang w:val="en-US"/>
        </w:rPr>
      </w:pPr>
      <w:r>
        <w:rPr>
          <w:lang w:val="en-US"/>
        </w:rPr>
        <w:pict w14:anchorId="5E6ABF3F">
          <v:rect id="_x0000_i1051" style="width:0;height:1.5pt" o:hralign="center" o:hrstd="t" o:hr="t" fillcolor="#a0a0a0" stroked="f"/>
        </w:pict>
      </w:r>
    </w:p>
    <w:p w:rsidR="002D379F" w:rsidRPr="002C0732" w:rsidRDefault="002D379F" w:rsidP="00404007">
      <w:pPr>
        <w:rPr>
          <w:b/>
          <w:bCs/>
          <w:lang w:val="en-US"/>
        </w:rPr>
      </w:pPr>
      <w:r>
        <w:rPr>
          <w:b/>
          <w:bCs/>
          <w:lang w:val="en-US"/>
        </w:rPr>
        <w:t>E.4. Non-Relativistic Limit and Poisson Correspondence</w:t>
      </w:r>
    </w:p>
    <w:p w:rsidR="002D379F" w:rsidRPr="002C0732" w:rsidRDefault="002D379F" w:rsidP="00404007">
      <w:pPr>
        <w:rPr>
          <w:lang w:val="en-US"/>
        </w:rPr>
      </w:pPr>
      <w:r>
        <w:rPr>
          <w:lang w:val="en-US"/>
        </w:rPr>
        <w:t>In the non-relativistic limit:</w:t>
      </w:r>
    </w:p>
    <w:p w:rsidR="002D379F" w:rsidRPr="002C0732" w:rsidRDefault="002D379F" w:rsidP="00404007">
      <w:pPr>
        <w:rPr>
          <w:lang w:val="en-US"/>
        </w:rPr>
      </w:pPr>
      <w:r>
        <w:rPr>
          <w:lang w:val="en-US"/>
        </w:rPr>
        <w:t>T ≈ ρ c²</w:t>
      </w:r>
    </w:p>
    <w:p w:rsidR="002D379F" w:rsidRPr="002C0732" w:rsidRDefault="002D379F" w:rsidP="00404007">
      <w:pPr>
        <w:rPr>
          <w:lang w:val="en-US"/>
        </w:rPr>
      </w:pPr>
      <w:r>
        <w:rPr>
          <w:lang w:val="en-US"/>
        </w:rPr>
        <w:t>Substituting into (E.2):</w:t>
      </w:r>
    </w:p>
    <w:p w:rsidR="002D379F" w:rsidRPr="002C0732" w:rsidRDefault="002D379F" w:rsidP="00404007">
      <w:pPr>
        <w:rPr>
          <w:lang w:val="en-US"/>
        </w:rPr>
      </w:pPr>
      <w:r>
        <w:rPr>
          <w:lang w:val="en-US"/>
        </w:rPr>
        <w:t>S_τ ≈ κ τ ρ c²</w:t>
      </w:r>
    </w:p>
    <w:p w:rsidR="002D379F" w:rsidRPr="002C0732" w:rsidRDefault="002D379F" w:rsidP="00404007">
      <w:pPr>
        <w:rPr>
          <w:lang w:val="en-US"/>
        </w:rPr>
      </w:pPr>
      <w:r>
        <w:rPr>
          <w:lang w:val="en-US"/>
        </w:rPr>
        <w:t>Transforming to the logarithmic variable u = ln τ yields:</w:t>
      </w:r>
    </w:p>
    <w:p w:rsidR="002D379F" w:rsidRPr="002C0732" w:rsidRDefault="002D379F" w:rsidP="00404007">
      <w:pPr>
        <w:rPr>
          <w:lang w:val="en-US"/>
        </w:rPr>
      </w:pPr>
      <w:r>
        <w:rPr>
          <w:rFonts w:ascii="Cambria Math" w:hAnsi="Cambria Math" w:cs="Cambria Math"/>
          <w:lang w:val="en-US"/>
        </w:rPr>
        <w:t>∇</w:t>
      </w:r>
      <w:r>
        <w:rPr>
          <w:lang w:val="en-US"/>
        </w:rPr>
        <w:t xml:space="preserve">² ln τ </w:t>
      </w:r>
      <w:r>
        <w:rPr>
          <w:rFonts w:ascii="Cambria Math" w:hAnsi="Cambria Math" w:cs="Cambria Math"/>
          <w:lang w:val="en-US"/>
        </w:rPr>
        <w:t>∝</w:t>
      </w:r>
      <w:r>
        <w:rPr>
          <w:lang w:val="en-US"/>
        </w:rPr>
        <w:t xml:space="preserve"> ρ</w:t>
      </w:r>
    </w:p>
    <w:p w:rsidR="002D379F" w:rsidRPr="002C0732" w:rsidRDefault="002D379F" w:rsidP="00404007">
      <w:pPr>
        <w:rPr>
          <w:lang w:val="en-US"/>
        </w:rPr>
      </w:pPr>
      <w:r>
        <w:rPr>
          <w:lang w:val="en-US"/>
        </w:rPr>
        <w:t>Combining with:</w:t>
      </w:r>
    </w:p>
    <w:p w:rsidR="002D379F" w:rsidRPr="002C0732" w:rsidRDefault="002D379F" w:rsidP="00404007">
      <w:pPr>
        <w:rPr>
          <w:lang w:val="en-US"/>
        </w:rPr>
      </w:pPr>
      <w:r>
        <w:rPr>
          <w:lang w:val="en-US"/>
        </w:rPr>
        <w:t>Φ = c² ln τ</w:t>
      </w:r>
    </w:p>
    <w:p w:rsidR="002D379F" w:rsidRPr="002C0732" w:rsidRDefault="002D379F" w:rsidP="00404007">
      <w:pPr>
        <w:rPr>
          <w:lang w:val="en-US"/>
        </w:rPr>
      </w:pPr>
      <w:r>
        <w:rPr>
          <w:lang w:val="en-US"/>
        </w:rPr>
        <w:t>we obtain:</w:t>
      </w:r>
    </w:p>
    <w:p w:rsidR="002D379F" w:rsidRPr="002C0732" w:rsidRDefault="002D379F" w:rsidP="00404007">
      <w:pPr>
        <w:rPr>
          <w:lang w:val="en-US"/>
        </w:rPr>
      </w:pPr>
      <w:r>
        <w:rPr>
          <w:rFonts w:ascii="Cambria Math" w:hAnsi="Cambria Math" w:cs="Cambria Math"/>
          <w:lang w:val="en-US"/>
        </w:rPr>
        <w:t>∇</w:t>
      </w:r>
      <w:r>
        <w:rPr>
          <w:lang w:val="en-US"/>
        </w:rPr>
        <w:t>²Φ = 4πGρ</w:t>
      </w:r>
    </w:p>
    <w:p w:rsidR="002D379F" w:rsidRPr="002C0732" w:rsidRDefault="002D379F" w:rsidP="00404007">
      <w:pPr>
        <w:rPr>
          <w:lang w:val="en-US"/>
        </w:rPr>
      </w:pPr>
      <w:r>
        <w:rPr>
          <w:lang w:val="en-US"/>
        </w:rPr>
        <w:t>Thus, the Poisson equation arises directly from the temporal field dynamics.</w:t>
      </w:r>
    </w:p>
    <w:p w:rsidR="002D379F" w:rsidRPr="002C0732" w:rsidRDefault="009F66B0" w:rsidP="00404007">
      <w:pPr>
        <w:rPr>
          <w:lang w:val="en-US"/>
        </w:rPr>
      </w:pPr>
      <w:r>
        <w:rPr>
          <w:lang w:val="en-US"/>
        </w:rPr>
        <w:pict w14:anchorId="4037BD76">
          <v:rect id="_x0000_i1052" style="width:0;height:1.5pt" o:hralign="center" o:hrstd="t" o:hr="t" fillcolor="#a0a0a0" stroked="f"/>
        </w:pict>
      </w:r>
    </w:p>
    <w:p w:rsidR="002D379F" w:rsidRPr="002C0732" w:rsidRDefault="002D379F" w:rsidP="00404007">
      <w:pPr>
        <w:rPr>
          <w:b/>
          <w:bCs/>
          <w:lang w:val="en-US"/>
        </w:rPr>
      </w:pPr>
      <w:r>
        <w:rPr>
          <w:b/>
          <w:bCs/>
          <w:lang w:val="en-US"/>
        </w:rPr>
        <w:t>E.5. Relation to Scalar–Tensor Theories</w:t>
      </w:r>
    </w:p>
    <w:p w:rsidR="002D379F" w:rsidRPr="002C0732" w:rsidRDefault="002D379F" w:rsidP="00404007">
      <w:pPr>
        <w:rPr>
          <w:lang w:val="en-US"/>
        </w:rPr>
      </w:pPr>
      <w:r>
        <w:rPr>
          <w:lang w:val="en-US"/>
        </w:rPr>
        <w:t>Formally, this structure resembles scalar–tensor theories (e.g., Brans–Dicke). However:</w:t>
      </w:r>
    </w:p>
    <w:p w:rsidR="002D379F" w:rsidRPr="002C0732" w:rsidRDefault="002D379F" w:rsidP="00BA0519">
      <w:pPr>
        <w:numPr>
          <w:ilvl w:val="0"/>
          <w:numId w:val="27"/>
        </w:numPr>
        <w:rPr>
          <w:lang w:val="en-US"/>
        </w:rPr>
      </w:pPr>
      <w:r>
        <w:rPr>
          <w:lang w:val="en-US"/>
        </w:rPr>
        <w:t xml:space="preserve">in scalar–tensor theories, the scalar modifies geometry </w:t>
      </w:r>
    </w:p>
    <w:p w:rsidR="002D379F" w:rsidRPr="002C0732" w:rsidRDefault="002D379F" w:rsidP="00BA0519">
      <w:pPr>
        <w:numPr>
          <w:ilvl w:val="0"/>
          <w:numId w:val="27"/>
        </w:numPr>
        <w:rPr>
          <w:lang w:val="en-US"/>
        </w:rPr>
      </w:pPr>
      <w:r>
        <w:rPr>
          <w:lang w:val="en-US"/>
        </w:rPr>
        <w:t xml:space="preserve">in TTU, τ encodes temporal structure and response </w:t>
      </w:r>
    </w:p>
    <w:p w:rsidR="002D379F" w:rsidRPr="002C0732" w:rsidRDefault="002D379F" w:rsidP="00404007">
      <w:pPr>
        <w:rPr>
          <w:lang w:val="en-US"/>
        </w:rPr>
      </w:pPr>
      <w:r>
        <w:rPr>
          <w:lang w:val="en-US"/>
        </w:rPr>
        <w:t>Thus, the coupling reflects dynamical interaction with temporal density rather than geometric rescaling alone.</w:t>
      </w:r>
    </w:p>
    <w:p w:rsidR="002D379F" w:rsidRPr="002C0732" w:rsidRDefault="009F66B0" w:rsidP="00404007">
      <w:pPr>
        <w:rPr>
          <w:lang w:val="en-US"/>
        </w:rPr>
      </w:pPr>
      <w:r>
        <w:rPr>
          <w:lang w:val="en-US"/>
        </w:rPr>
        <w:pict w14:anchorId="356C2F16">
          <v:rect id="_x0000_i1053" style="width:0;height:1.5pt" o:hralign="center" o:hrstd="t" o:hr="t" fillcolor="#a0a0a0" stroked="f"/>
        </w:pict>
      </w:r>
    </w:p>
    <w:p w:rsidR="002D379F" w:rsidRPr="002C0732" w:rsidRDefault="002D379F" w:rsidP="00404007">
      <w:pPr>
        <w:rPr>
          <w:b/>
          <w:bCs/>
          <w:lang w:val="en-US"/>
        </w:rPr>
      </w:pPr>
      <w:r>
        <w:rPr>
          <w:b/>
          <w:bCs/>
          <w:lang w:val="en-US"/>
        </w:rPr>
        <w:t>E.6. Conclusion and Scope</w:t>
      </w:r>
    </w:p>
    <w:p w:rsidR="002D379F" w:rsidRPr="002C0732" w:rsidRDefault="002D379F" w:rsidP="00404007">
      <w:pPr>
        <w:rPr>
          <w:lang w:val="en-US"/>
        </w:rPr>
      </w:pPr>
      <w:r>
        <w:rPr>
          <w:lang w:val="en-US"/>
        </w:rPr>
        <w:t>This appendix establishes the leading-order coupling between matter and the temporal field.</w:t>
      </w:r>
    </w:p>
    <w:p w:rsidR="002D379F" w:rsidRPr="002C0732" w:rsidRDefault="002D379F" w:rsidP="00404007">
      <w:pPr>
        <w:rPr>
          <w:lang w:val="en-US"/>
        </w:rPr>
      </w:pPr>
      <w:r>
        <w:rPr>
          <w:lang w:val="en-US"/>
        </w:rPr>
        <w:t>The construction:</w:t>
      </w:r>
    </w:p>
    <w:p w:rsidR="002D379F" w:rsidRPr="002C0732" w:rsidRDefault="002D379F" w:rsidP="00BA0519">
      <w:pPr>
        <w:numPr>
          <w:ilvl w:val="0"/>
          <w:numId w:val="28"/>
        </w:numPr>
        <w:rPr>
          <w:lang w:val="en-US"/>
        </w:rPr>
      </w:pPr>
      <w:r>
        <w:rPr>
          <w:lang w:val="en-US"/>
        </w:rPr>
        <w:t xml:space="preserve">reproduces the Newtonian limit </w:t>
      </w:r>
    </w:p>
    <w:p w:rsidR="002D379F" w:rsidRPr="002C0732" w:rsidRDefault="002D379F" w:rsidP="00BA0519">
      <w:pPr>
        <w:numPr>
          <w:ilvl w:val="0"/>
          <w:numId w:val="28"/>
        </w:numPr>
        <w:rPr>
          <w:lang w:val="en-US"/>
        </w:rPr>
      </w:pPr>
      <w:r>
        <w:rPr>
          <w:lang w:val="en-US"/>
        </w:rPr>
        <w:t xml:space="preserve">is consistent with covariant scalar coupling </w:t>
      </w:r>
    </w:p>
    <w:p w:rsidR="002D379F" w:rsidRPr="002C0732" w:rsidRDefault="002D379F" w:rsidP="00BA0519">
      <w:pPr>
        <w:numPr>
          <w:ilvl w:val="0"/>
          <w:numId w:val="28"/>
        </w:numPr>
        <w:rPr>
          <w:lang w:val="en-US"/>
        </w:rPr>
      </w:pPr>
      <w:r>
        <w:rPr>
          <w:lang w:val="en-US"/>
        </w:rPr>
        <w:t xml:space="preserve">connects naturally to the LA-ODR algebraic structure </w:t>
      </w:r>
    </w:p>
    <w:p w:rsidR="002D379F" w:rsidRPr="002C0732" w:rsidRDefault="002D379F" w:rsidP="00404007">
      <w:pPr>
        <w:rPr>
          <w:lang w:val="en-US"/>
        </w:rPr>
      </w:pPr>
      <w:r>
        <w:rPr>
          <w:lang w:val="en-US"/>
        </w:rPr>
        <w:t>A fully covariant formulation, including backreaction and coupling to the full tensor T_μν, is deferred to the relativistic extension (Paper 2).</w:t>
      </w:r>
    </w:p>
    <w:p w:rsidR="00AC3E13" w:rsidRPr="002C0732" w:rsidRDefault="00AC3E13" w:rsidP="00404007">
      <w:pPr>
        <w:rPr>
          <w:lang w:val="en-US"/>
        </w:rPr>
      </w:pPr>
    </w:p>
    <w:p w:rsidR="00404F96" w:rsidRPr="002C0732" w:rsidRDefault="00404F96" w:rsidP="00404007">
      <w:pPr>
        <w:pStyle w:val="ac"/>
        <w:rPr>
          <w:lang w:val="en-US"/>
        </w:rPr>
      </w:pPr>
      <w:r>
        <w:rPr>
          <w:rStyle w:val="ad"/>
          <w:lang w:val="en-US"/>
        </w:rPr>
        <w:t>APPENDIX F: LINEARIZED TEMPORAL FIELD AND SCALAR MODES</w:t>
      </w:r>
    </w:p>
    <w:p w:rsidR="00404F96" w:rsidRPr="002C0732" w:rsidRDefault="00404F96" w:rsidP="00404007">
      <w:pPr>
        <w:pStyle w:val="ac"/>
        <w:rPr>
          <w:lang w:val="en-US"/>
        </w:rPr>
      </w:pPr>
      <w:r>
        <w:rPr>
          <w:lang w:val="en-US"/>
        </w:rPr>
        <w:t>Consider small fluctuations around equilibrium:</w:t>
      </w:r>
    </w:p>
    <w:p w:rsidR="00404F96" w:rsidRPr="002C0732" w:rsidRDefault="00404F96" w:rsidP="00404007">
      <w:pPr>
        <w:pStyle w:val="ac"/>
        <w:rPr>
          <w:lang w:val="en-US"/>
        </w:rPr>
      </w:pPr>
      <w:r>
        <w:rPr>
          <w:lang w:val="en-US"/>
        </w:rPr>
        <w:t xml:space="preserve"> τ = τ₀ (1 + δτ), |δτ| </w:t>
      </w:r>
      <w:r>
        <w:rPr>
          <w:rFonts w:ascii="Cambria Math" w:hAnsi="Cambria Math" w:cs="Cambria Math"/>
          <w:lang w:val="en-US"/>
        </w:rPr>
        <w:t>≪</w:t>
      </w:r>
      <w:r>
        <w:rPr>
          <w:lang w:val="en-US"/>
        </w:rPr>
        <w:t xml:space="preserve"> 1</w:t>
      </w:r>
    </w:p>
    <w:p w:rsidR="00404F96" w:rsidRPr="002C0732" w:rsidRDefault="009F66B0" w:rsidP="00404007">
      <w:pPr>
        <w:rPr>
          <w:lang w:val="en-US"/>
        </w:rPr>
      </w:pPr>
      <w:r>
        <w:rPr>
          <w:lang w:val="en-US"/>
        </w:rPr>
        <w:lastRenderedPageBreak/>
        <w:pict w14:anchorId="2FA38724">
          <v:rect id="_x0000_i1054" style="width:0;height:1.5pt" o:hralign="center" o:hrstd="t" o:hr="t" fillcolor="#a0a0a0" stroked="f"/>
        </w:pict>
      </w:r>
    </w:p>
    <w:p w:rsidR="00404F96" w:rsidRPr="002C0732" w:rsidRDefault="00404F96" w:rsidP="00404007">
      <w:pPr>
        <w:pStyle w:val="ac"/>
        <w:rPr>
          <w:lang w:val="en-US"/>
        </w:rPr>
      </w:pPr>
      <w:r>
        <w:rPr>
          <w:lang w:val="en-US"/>
        </w:rPr>
        <w:t>For τ₀ ≡ 1 (normalization used throughout the main text), we obtain:</w:t>
      </w:r>
    </w:p>
    <w:p w:rsidR="00404F96" w:rsidRPr="002C0732" w:rsidRDefault="00404F96" w:rsidP="00404007">
      <w:pPr>
        <w:pStyle w:val="ac"/>
        <w:rPr>
          <w:lang w:val="en-US"/>
        </w:rPr>
      </w:pPr>
      <w:r>
        <w:rPr>
          <w:lang w:val="en-US"/>
        </w:rPr>
        <w:t> ln τ ≈ δτ</w:t>
      </w:r>
    </w:p>
    <w:p w:rsidR="00404F96" w:rsidRPr="002C0732" w:rsidRDefault="009F66B0" w:rsidP="00404007">
      <w:pPr>
        <w:rPr>
          <w:lang w:val="en-US"/>
        </w:rPr>
      </w:pPr>
      <w:r>
        <w:rPr>
          <w:lang w:val="en-US"/>
        </w:rPr>
        <w:pict w14:anchorId="2F844546">
          <v:rect id="_x0000_i1055" style="width:0;height:1.5pt" o:hralign="center" o:hrstd="t" o:hr="t" fillcolor="#a0a0a0" stroked="f"/>
        </w:pict>
      </w:r>
    </w:p>
    <w:p w:rsidR="00404F96" w:rsidRPr="002C0732" w:rsidRDefault="00404F96" w:rsidP="00404007">
      <w:pPr>
        <w:pStyle w:val="ac"/>
        <w:rPr>
          <w:lang w:val="en-US"/>
        </w:rPr>
      </w:pPr>
      <w:r>
        <w:rPr>
          <w:lang w:val="en-US"/>
        </w:rPr>
        <w:t>The field equation linearizes to:</w:t>
      </w:r>
    </w:p>
    <w:p w:rsidR="00404F96" w:rsidRPr="002C0732" w:rsidRDefault="00404F96" w:rsidP="00404007">
      <w:pPr>
        <w:pStyle w:val="ac"/>
        <w:rPr>
          <w:lang w:val="en-US"/>
        </w:rPr>
      </w:pPr>
      <w:r>
        <w:rPr>
          <w:lang w:val="en-US"/>
        </w:rPr>
        <w:t> □δτ + m_τ² δτ = S_τ^(lin)</w:t>
      </w:r>
    </w:p>
    <w:p w:rsidR="00404F96" w:rsidRPr="002C0732" w:rsidRDefault="00404F96" w:rsidP="00404007">
      <w:pPr>
        <w:pStyle w:val="ac"/>
        <w:rPr>
          <w:lang w:val="en-US"/>
        </w:rPr>
      </w:pPr>
      <w:r>
        <w:rPr>
          <w:lang w:val="en-US"/>
        </w:rPr>
        <w:t>where:</w:t>
      </w:r>
    </w:p>
    <w:p w:rsidR="00404F96" w:rsidRPr="002C0732" w:rsidRDefault="00404F96" w:rsidP="00404007">
      <w:pPr>
        <w:pStyle w:val="ac"/>
        <w:rPr>
          <w:lang w:val="en-US"/>
        </w:rPr>
      </w:pPr>
      <w:r>
        <w:rPr>
          <w:lang w:val="en-US"/>
        </w:rPr>
        <w:t> m_τ² = (1/(2α)) (d²V/dτ²)|_{τ₀}</w:t>
      </w:r>
    </w:p>
    <w:p w:rsidR="00404F96" w:rsidRPr="002C0732" w:rsidRDefault="00404F96" w:rsidP="00404007">
      <w:pPr>
        <w:pStyle w:val="ac"/>
        <w:rPr>
          <w:lang w:val="en-US"/>
        </w:rPr>
      </w:pPr>
      <w:r>
        <w:rPr>
          <w:lang w:val="en-US"/>
        </w:rPr>
        <w:t>and S_τ^(lin) is the linearized source term.</w:t>
      </w:r>
    </w:p>
    <w:p w:rsidR="00404F96" w:rsidRPr="002C0732" w:rsidRDefault="009F66B0" w:rsidP="00404007">
      <w:pPr>
        <w:rPr>
          <w:lang w:val="en-US"/>
        </w:rPr>
      </w:pPr>
      <w:r>
        <w:rPr>
          <w:lang w:val="en-US"/>
        </w:rPr>
        <w:pict w14:anchorId="00625611">
          <v:rect id="_x0000_i1056" style="width:0;height:1.5pt" o:hralign="center" o:hrstd="t" o:hr="t" fillcolor="#a0a0a0" stroked="f"/>
        </w:pict>
      </w:r>
    </w:p>
    <w:p w:rsidR="00404F96" w:rsidRPr="002C0732" w:rsidRDefault="00404F96" w:rsidP="00404007">
      <w:pPr>
        <w:pStyle w:val="ac"/>
        <w:rPr>
          <w:lang w:val="en-US"/>
        </w:rPr>
      </w:pPr>
      <w:r>
        <w:rPr>
          <w:lang w:val="en-US"/>
        </w:rPr>
        <w:t>This equation describes a propagating scalar mode of the temporal field.</w:t>
      </w:r>
    </w:p>
    <w:p w:rsidR="00404F96" w:rsidRPr="002C0732" w:rsidRDefault="009F66B0" w:rsidP="00404007">
      <w:pPr>
        <w:rPr>
          <w:lang w:val="en-US"/>
        </w:rPr>
      </w:pPr>
      <w:r>
        <w:rPr>
          <w:lang w:val="en-US"/>
        </w:rPr>
        <w:pict w14:anchorId="578C702A">
          <v:rect id="_x0000_i1057" style="width:0;height:1.5pt" o:hralign="center" o:hrstd="t" o:hr="t" fillcolor="#a0a0a0" stroked="f"/>
        </w:pict>
      </w:r>
    </w:p>
    <w:p w:rsidR="00404F96" w:rsidRPr="002C0732" w:rsidRDefault="00404F96" w:rsidP="00404007">
      <w:pPr>
        <w:pStyle w:val="2"/>
        <w:rPr>
          <w:lang w:val="en-US"/>
        </w:rPr>
      </w:pPr>
      <w:r>
        <w:rPr>
          <w:lang w:val="en-US"/>
        </w:rPr>
        <w:t>Coupling to Gravitational Potential</w:t>
      </w:r>
    </w:p>
    <w:p w:rsidR="00404F96" w:rsidRPr="002C0732" w:rsidRDefault="00404F96" w:rsidP="00404007">
      <w:pPr>
        <w:pStyle w:val="ac"/>
        <w:rPr>
          <w:lang w:val="en-US"/>
        </w:rPr>
      </w:pPr>
      <w:r>
        <w:rPr>
          <w:lang w:val="en-US"/>
        </w:rPr>
        <w:t>Using the identification:</w:t>
      </w:r>
    </w:p>
    <w:p w:rsidR="00404F96" w:rsidRPr="002C0732" w:rsidRDefault="00404F96" w:rsidP="00404007">
      <w:pPr>
        <w:pStyle w:val="ac"/>
        <w:rPr>
          <w:lang w:val="en-US"/>
        </w:rPr>
      </w:pPr>
      <w:r>
        <w:rPr>
          <w:lang w:val="en-US"/>
        </w:rPr>
        <w:t> Φ = c² ln τ</w:t>
      </w:r>
    </w:p>
    <w:p w:rsidR="00404F96" w:rsidRPr="002C0732" w:rsidRDefault="00404F96" w:rsidP="00404007">
      <w:pPr>
        <w:pStyle w:val="ac"/>
        <w:rPr>
          <w:lang w:val="en-US"/>
        </w:rPr>
      </w:pPr>
      <w:r>
        <w:rPr>
          <w:lang w:val="en-US"/>
        </w:rPr>
        <w:t>we obtain, at linear order:</w:t>
      </w:r>
    </w:p>
    <w:p w:rsidR="00404F96" w:rsidRPr="002C0732" w:rsidRDefault="00404F96" w:rsidP="00404007">
      <w:pPr>
        <w:pStyle w:val="ac"/>
        <w:rPr>
          <w:lang w:val="en-US"/>
        </w:rPr>
      </w:pPr>
      <w:r>
        <w:rPr>
          <w:lang w:val="en-US"/>
        </w:rPr>
        <w:t> δΦ = c² δτ</w:t>
      </w:r>
    </w:p>
    <w:p w:rsidR="00404F96" w:rsidRPr="002C0732" w:rsidRDefault="009F66B0" w:rsidP="00404007">
      <w:pPr>
        <w:rPr>
          <w:lang w:val="en-US"/>
        </w:rPr>
      </w:pPr>
      <w:r>
        <w:rPr>
          <w:lang w:val="en-US"/>
        </w:rPr>
        <w:pict w14:anchorId="41B7D89F">
          <v:rect id="_x0000_i1058" style="width:0;height:1.5pt" o:hralign="center" o:hrstd="t" o:hr="t" fillcolor="#a0a0a0" stroked="f"/>
        </w:pict>
      </w:r>
    </w:p>
    <w:p w:rsidR="00404F96" w:rsidRPr="002C0732" w:rsidRDefault="00404F96" w:rsidP="00404007">
      <w:pPr>
        <w:pStyle w:val="ac"/>
        <w:rPr>
          <w:lang w:val="en-US"/>
        </w:rPr>
      </w:pPr>
      <w:r>
        <w:rPr>
          <w:lang w:val="en-US"/>
        </w:rPr>
        <w:t>Thus, fluctuations of the temporal field directly induce scalar perturbations in the effective gravitational potential.</w:t>
      </w:r>
    </w:p>
    <w:p w:rsidR="00404F96" w:rsidRPr="002C0732" w:rsidRDefault="009F66B0" w:rsidP="00404007">
      <w:pPr>
        <w:rPr>
          <w:lang w:val="en-US"/>
        </w:rPr>
      </w:pPr>
      <w:r>
        <w:rPr>
          <w:lang w:val="en-US"/>
        </w:rPr>
        <w:pict w14:anchorId="44FE1A10">
          <v:rect id="_x0000_i1059" style="width:0;height:1.5pt" o:hralign="center" o:hrstd="t" o:hr="t" fillcolor="#a0a0a0" stroked="f"/>
        </w:pict>
      </w:r>
    </w:p>
    <w:p w:rsidR="00404F96" w:rsidRPr="002C0732" w:rsidRDefault="00404F96" w:rsidP="00404007">
      <w:pPr>
        <w:pStyle w:val="2"/>
        <w:rPr>
          <w:lang w:val="en-US"/>
        </w:rPr>
      </w:pPr>
      <w:r>
        <w:rPr>
          <w:lang w:val="en-US"/>
        </w:rPr>
        <w:t>Observational Signature</w:t>
      </w:r>
    </w:p>
    <w:p w:rsidR="00404F96" w:rsidRPr="002C0732" w:rsidRDefault="00404F96" w:rsidP="00404007">
      <w:pPr>
        <w:pStyle w:val="ac"/>
        <w:rPr>
          <w:lang w:val="en-US"/>
        </w:rPr>
      </w:pPr>
      <w:r>
        <w:rPr>
          <w:lang w:val="en-US"/>
        </w:rPr>
        <w:t>The scalar mode contributes an additional polarization channel in gravitational perturbations:</w:t>
      </w:r>
    </w:p>
    <w:p w:rsidR="00404F96" w:rsidRPr="002C0732" w:rsidRDefault="00404F96" w:rsidP="00404007">
      <w:pPr>
        <w:pStyle w:val="ac"/>
        <w:rPr>
          <w:lang w:val="en-US"/>
        </w:rPr>
      </w:pPr>
      <w:r>
        <w:rPr>
          <w:lang w:val="en-US"/>
        </w:rPr>
        <w:t xml:space="preserve"> h_s / h_t </w:t>
      </w:r>
      <w:r>
        <w:rPr>
          <w:rFonts w:ascii="Cambria Math" w:hAnsi="Cambria Math" w:cs="Cambria Math"/>
          <w:lang w:val="en-US"/>
        </w:rPr>
        <w:t>∼</w:t>
      </w:r>
      <w:r>
        <w:rPr>
          <w:lang w:val="en-US"/>
        </w:rPr>
        <w:t xml:space="preserve"> ε</w:t>
      </w:r>
    </w:p>
    <w:p w:rsidR="00404F96" w:rsidRPr="002C0732" w:rsidRDefault="00404F96" w:rsidP="00404007">
      <w:pPr>
        <w:pStyle w:val="ac"/>
        <w:rPr>
          <w:lang w:val="en-US"/>
        </w:rPr>
      </w:pPr>
      <w:r>
        <w:rPr>
          <w:lang w:val="en-US"/>
        </w:rPr>
        <w:lastRenderedPageBreak/>
        <w:t xml:space="preserve">where h_s and h_t </w:t>
      </w:r>
      <w:proofErr w:type="gramStart"/>
      <w:r>
        <w:rPr>
          <w:lang w:val="en-US"/>
        </w:rPr>
        <w:t>denote</w:t>
      </w:r>
      <w:proofErr w:type="gramEnd"/>
      <w:r>
        <w:rPr>
          <w:lang w:val="en-US"/>
        </w:rPr>
        <w:t xml:space="preserve"> scalar and tensor amplitudes respectively.</w:t>
      </w:r>
    </w:p>
    <w:p w:rsidR="00404F96" w:rsidRPr="002C0732" w:rsidRDefault="009F66B0" w:rsidP="00404007">
      <w:pPr>
        <w:rPr>
          <w:lang w:val="en-US"/>
        </w:rPr>
      </w:pPr>
      <w:r>
        <w:rPr>
          <w:lang w:val="en-US"/>
        </w:rPr>
        <w:pict w14:anchorId="633AAA88">
          <v:rect id="_x0000_i1060" style="width:0;height:1.5pt" o:hralign="center" o:hrstd="t" o:hr="t" fillcolor="#a0a0a0" stroked="f"/>
        </w:pict>
      </w:r>
    </w:p>
    <w:p w:rsidR="00404F96" w:rsidRPr="002C0732" w:rsidRDefault="00404F96" w:rsidP="00404007">
      <w:pPr>
        <w:pStyle w:val="ac"/>
        <w:rPr>
          <w:lang w:val="en-US"/>
        </w:rPr>
      </w:pPr>
      <w:r>
        <w:rPr>
          <w:lang w:val="en-US"/>
        </w:rPr>
        <w:t>Current observational bounds imply:</w:t>
      </w:r>
    </w:p>
    <w:p w:rsidR="00404F96" w:rsidRPr="002C0732" w:rsidRDefault="00404F96" w:rsidP="00404007">
      <w:pPr>
        <w:pStyle w:val="ac"/>
        <w:rPr>
          <w:lang w:val="en-US"/>
        </w:rPr>
      </w:pPr>
      <w:r>
        <w:rPr>
          <w:lang w:val="en-US"/>
        </w:rPr>
        <w:t xml:space="preserve"> h_s / h_t </w:t>
      </w:r>
      <w:r>
        <w:rPr>
          <w:rFonts w:ascii="Cambria Math" w:hAnsi="Cambria Math" w:cs="Cambria Math"/>
          <w:lang w:val="en-US"/>
        </w:rPr>
        <w:t>≲</w:t>
      </w:r>
      <w:r>
        <w:rPr>
          <w:lang w:val="en-US"/>
        </w:rPr>
        <w:t xml:space="preserve"> 10⁻⁵</w:t>
      </w:r>
    </w:p>
    <w:p w:rsidR="00404F96" w:rsidRPr="002C0732" w:rsidRDefault="00404F96" w:rsidP="00404007">
      <w:pPr>
        <w:pStyle w:val="ac"/>
        <w:rPr>
          <w:lang w:val="en-US"/>
        </w:rPr>
      </w:pPr>
      <w:r>
        <w:rPr>
          <w:lang w:val="en-US"/>
        </w:rPr>
        <w:t>which constrains the effective coupling strength of the scalar mode.</w:t>
      </w:r>
    </w:p>
    <w:p w:rsidR="00404F96" w:rsidRPr="002C0732" w:rsidRDefault="009F66B0" w:rsidP="00404007">
      <w:pPr>
        <w:rPr>
          <w:lang w:val="en-US"/>
        </w:rPr>
      </w:pPr>
      <w:r>
        <w:rPr>
          <w:lang w:val="en-US"/>
        </w:rPr>
        <w:pict w14:anchorId="5CAD11A0">
          <v:rect id="_x0000_i1061" style="width:0;height:1.5pt" o:hralign="center" o:hrstd="t" o:hr="t" fillcolor="#a0a0a0" stroked="f"/>
        </w:pict>
      </w:r>
    </w:p>
    <w:p w:rsidR="00404F96" w:rsidRPr="002C0732" w:rsidRDefault="00404F96" w:rsidP="00404007">
      <w:pPr>
        <w:pStyle w:val="ac"/>
        <w:rPr>
          <w:lang w:val="en-US"/>
        </w:rPr>
      </w:pPr>
      <w:r>
        <w:rPr>
          <w:lang w:val="en-US"/>
        </w:rPr>
        <w:t>A precise determination of ε requires the full covariant coupling structure and background solution, and is left for future work.</w:t>
      </w:r>
    </w:p>
    <w:p w:rsidR="009A09D1" w:rsidRPr="002C0732" w:rsidRDefault="009F66B0" w:rsidP="00404007">
      <w:pPr>
        <w:pStyle w:val="2"/>
        <w:rPr>
          <w:lang w:val="en-US"/>
        </w:rPr>
      </w:pPr>
      <w:r>
        <w:rPr>
          <w:lang w:val="en-US"/>
        </w:rPr>
        <w:pict w14:anchorId="741CDB4E">
          <v:rect id="_x0000_i1062" style="width:0;height:1.5pt" o:hralign="center" o:hrstd="t" o:hr="t" fillcolor="#a0a0a0" stroked="f"/>
        </w:pict>
      </w:r>
    </w:p>
    <w:p w:rsidR="002D379F" w:rsidRPr="002C0732" w:rsidRDefault="002D379F" w:rsidP="00404007">
      <w:pPr>
        <w:rPr>
          <w:b/>
          <w:bCs/>
          <w:lang w:val="en-US"/>
        </w:rPr>
      </w:pPr>
      <w:r>
        <w:rPr>
          <w:b/>
          <w:bCs/>
          <w:lang w:val="en-US"/>
        </w:rPr>
        <w:t>APPENDIX G: EFFECTIVE METRIC INDUCED BY THE TEMPORAL FIELD</w:t>
      </w:r>
    </w:p>
    <w:p w:rsidR="002D379F" w:rsidRPr="002C0732" w:rsidRDefault="009F66B0" w:rsidP="00404007">
      <w:pPr>
        <w:rPr>
          <w:lang w:val="en-US"/>
        </w:rPr>
      </w:pPr>
      <w:r>
        <w:rPr>
          <w:lang w:val="en-US"/>
        </w:rPr>
        <w:pict w14:anchorId="0B3A2293">
          <v:rect id="_x0000_i1063" style="width:0;height:1.5pt" o:hralign="center" o:hrstd="t" o:hr="t" fillcolor="#a0a0a0" stroked="f"/>
        </w:pict>
      </w:r>
    </w:p>
    <w:p w:rsidR="002D379F" w:rsidRPr="002C0732" w:rsidRDefault="002D379F" w:rsidP="00404007">
      <w:pPr>
        <w:rPr>
          <w:b/>
          <w:bCs/>
          <w:lang w:val="en-US"/>
        </w:rPr>
      </w:pPr>
      <w:r>
        <w:rPr>
          <w:b/>
          <w:bCs/>
          <w:lang w:val="en-US"/>
        </w:rPr>
        <w:t>G.1. Variational Origin of the Effective Metric (Closing G1)</w:t>
      </w:r>
    </w:p>
    <w:p w:rsidR="002D379F" w:rsidRPr="002C0732" w:rsidRDefault="002D379F" w:rsidP="00404007">
      <w:pPr>
        <w:rPr>
          <w:lang w:val="en-US"/>
        </w:rPr>
      </w:pPr>
      <w:r>
        <w:rPr>
          <w:lang w:val="en-US"/>
        </w:rPr>
        <w:t>The effective metric structure is not postulated but follows from consistency between the variational dynamics of the temporal field and geodesic motion.</w:t>
      </w:r>
    </w:p>
    <w:p w:rsidR="002D379F" w:rsidRPr="002C0732" w:rsidRDefault="002D379F" w:rsidP="00404007">
      <w:pPr>
        <w:rPr>
          <w:lang w:val="en-US"/>
        </w:rPr>
      </w:pPr>
      <w:r>
        <w:rPr>
          <w:lang w:val="en-US"/>
        </w:rPr>
        <w:t>Starting from the effective 4D action for the logarithmic variable</w:t>
      </w:r>
      <w:r>
        <w:rPr>
          <w:lang w:val="en-US"/>
        </w:rPr>
        <w:br/>
        <w:t>u = ln τ:</w:t>
      </w:r>
    </w:p>
    <w:p w:rsidR="002D379F" w:rsidRPr="002C0732" w:rsidRDefault="002D379F" w:rsidP="00404007">
      <w:pPr>
        <w:rPr>
          <w:lang w:val="en-US"/>
        </w:rPr>
      </w:pPr>
      <w:r>
        <w:rPr>
          <w:lang w:val="en-US"/>
        </w:rPr>
        <w:t>S_eff = ∫ d⁴x √(-g) [ (α/2) g^μν ∂_μ u ∂_ν u + L_int(u, ρ) ]</w:t>
      </w:r>
    </w:p>
    <w:p w:rsidR="002D379F" w:rsidRPr="002C0732" w:rsidRDefault="002D379F" w:rsidP="00404007">
      <w:pPr>
        <w:rPr>
          <w:lang w:val="en-US"/>
        </w:rPr>
      </w:pPr>
      <w:r>
        <w:rPr>
          <w:lang w:val="en-US"/>
        </w:rPr>
        <w:t>with the interaction term:</w:t>
      </w:r>
    </w:p>
    <w:p w:rsidR="002D379F" w:rsidRPr="002C0732" w:rsidRDefault="002D379F" w:rsidP="00404007">
      <w:pPr>
        <w:rPr>
          <w:lang w:val="en-US"/>
        </w:rPr>
      </w:pPr>
      <w:r>
        <w:rPr>
          <w:lang w:val="en-US"/>
        </w:rPr>
        <w:t>L_int = − χτ ρ c² u</w:t>
      </w:r>
    </w:p>
    <w:p w:rsidR="002D379F" w:rsidRPr="002C0732" w:rsidRDefault="002D379F" w:rsidP="00404007">
      <w:pPr>
        <w:rPr>
          <w:lang w:val="en-US"/>
        </w:rPr>
      </w:pPr>
      <w:r>
        <w:rPr>
          <w:lang w:val="en-US"/>
        </w:rPr>
        <w:t>the motion of matter is governed by the effective potential:</w:t>
      </w:r>
    </w:p>
    <w:p w:rsidR="002D379F" w:rsidRPr="002C0732" w:rsidRDefault="002D379F" w:rsidP="00404007">
      <w:pPr>
        <w:rPr>
          <w:lang w:val="en-US"/>
        </w:rPr>
      </w:pPr>
      <w:r>
        <w:rPr>
          <w:lang w:val="en-US"/>
        </w:rPr>
        <w:t>V_eff = m χτ c² u</w:t>
      </w:r>
    </w:p>
    <w:p w:rsidR="002D379F" w:rsidRPr="002C0732" w:rsidRDefault="002D379F" w:rsidP="00404007">
      <w:pPr>
        <w:rPr>
          <w:lang w:val="en-US"/>
        </w:rPr>
      </w:pPr>
      <w:r>
        <w:rPr>
          <w:lang w:val="en-US"/>
        </w:rPr>
        <w:t>Consistency with the geodesic equation:</w:t>
      </w:r>
    </w:p>
    <w:p w:rsidR="002D379F" w:rsidRPr="002C0732" w:rsidRDefault="002D379F" w:rsidP="00404007">
      <w:pPr>
        <w:rPr>
          <w:lang w:val="en-US"/>
        </w:rPr>
      </w:pPr>
      <w:r>
        <w:rPr>
          <w:lang w:val="en-US"/>
        </w:rPr>
        <w:t>d²x^i/dt² = − c² Γ^i₀₀</w:t>
      </w:r>
    </w:p>
    <w:p w:rsidR="002D379F" w:rsidRPr="002C0732" w:rsidRDefault="002D379F" w:rsidP="00404007">
      <w:pPr>
        <w:rPr>
          <w:lang w:val="en-US"/>
        </w:rPr>
      </w:pPr>
      <w:r>
        <w:rPr>
          <w:lang w:val="en-US"/>
        </w:rPr>
        <w:t>requires:</w:t>
      </w:r>
    </w:p>
    <w:p w:rsidR="002D379F" w:rsidRPr="002C0732" w:rsidRDefault="002D379F" w:rsidP="00404007">
      <w:pPr>
        <w:rPr>
          <w:lang w:val="en-US"/>
        </w:rPr>
      </w:pPr>
      <w:r>
        <w:rPr>
          <w:lang w:val="en-US"/>
        </w:rPr>
        <w:t>Γ^i₀₀ = ∂^i u</w:t>
      </w:r>
    </w:p>
    <w:p w:rsidR="002D379F" w:rsidRPr="002C0732" w:rsidRDefault="002D379F" w:rsidP="00404007">
      <w:pPr>
        <w:rPr>
          <w:lang w:val="en-US"/>
        </w:rPr>
      </w:pPr>
      <w:r>
        <w:rPr>
          <w:lang w:val="en-US"/>
        </w:rPr>
        <w:t xml:space="preserve">which fixes the metric </w:t>
      </w:r>
      <w:proofErr w:type="gramStart"/>
      <w:r>
        <w:rPr>
          <w:lang w:val="en-US"/>
        </w:rPr>
        <w:t>component:</w:t>
      </w:r>
      <w:proofErr w:type="gramEnd"/>
    </w:p>
    <w:p w:rsidR="002D379F" w:rsidRPr="002C0732" w:rsidRDefault="002D379F" w:rsidP="00404007">
      <w:pPr>
        <w:rPr>
          <w:lang w:val="en-US"/>
        </w:rPr>
      </w:pPr>
      <w:r>
        <w:rPr>
          <w:lang w:val="en-US"/>
        </w:rPr>
        <w:t>g₀₀ = 1 + 2u + O(u²)</w:t>
      </w:r>
    </w:p>
    <w:p w:rsidR="002D379F" w:rsidRPr="002C0732" w:rsidRDefault="002D379F" w:rsidP="00404007">
      <w:pPr>
        <w:rPr>
          <w:lang w:val="en-US"/>
        </w:rPr>
      </w:pPr>
      <w:r>
        <w:rPr>
          <w:lang w:val="en-US"/>
        </w:rPr>
        <w:t>Substituting u = ln τ yields:</w:t>
      </w:r>
    </w:p>
    <w:p w:rsidR="002D379F" w:rsidRPr="002C0732" w:rsidRDefault="002D379F" w:rsidP="00404007">
      <w:pPr>
        <w:rPr>
          <w:lang w:val="en-US"/>
        </w:rPr>
      </w:pPr>
      <w:r>
        <w:rPr>
          <w:lang w:val="en-US"/>
        </w:rPr>
        <w:t>g₀₀ ≈ 1 + 2 ln τ (G1)</w:t>
      </w:r>
    </w:p>
    <w:p w:rsidR="002D379F" w:rsidRPr="002C0732" w:rsidRDefault="002D379F" w:rsidP="00404007">
      <w:pPr>
        <w:rPr>
          <w:lang w:val="en-US"/>
        </w:rPr>
      </w:pPr>
      <w:r>
        <w:rPr>
          <w:lang w:val="en-US"/>
        </w:rPr>
        <w:t>Thus, the metric component g₀₀ is uniquely determined by the requirement of consistency between the variational force law and geodesic motion.</w:t>
      </w:r>
    </w:p>
    <w:p w:rsidR="002D379F" w:rsidRPr="002C0732" w:rsidRDefault="009F66B0" w:rsidP="00404007">
      <w:pPr>
        <w:rPr>
          <w:lang w:val="en-US"/>
        </w:rPr>
      </w:pPr>
      <w:r>
        <w:rPr>
          <w:lang w:val="en-US"/>
        </w:rPr>
        <w:pict w14:anchorId="504D1D6B">
          <v:rect id="_x0000_i1064" style="width:0;height:1.5pt" o:hralign="center" o:hrstd="t" o:hr="t" fillcolor="#a0a0a0" stroked="f"/>
        </w:pict>
      </w:r>
    </w:p>
    <w:p w:rsidR="002D379F" w:rsidRPr="002C0732" w:rsidRDefault="002D379F" w:rsidP="00404007">
      <w:pPr>
        <w:rPr>
          <w:b/>
          <w:bCs/>
          <w:lang w:val="en-US"/>
        </w:rPr>
      </w:pPr>
      <w:r>
        <w:rPr>
          <w:b/>
          <w:bCs/>
          <w:lang w:val="en-US"/>
        </w:rPr>
        <w:t>G.2. Uniqueness of the Linear Logarithmic Coupling (Closing G3)</w:t>
      </w:r>
    </w:p>
    <w:p w:rsidR="002D379F" w:rsidRPr="002C0732" w:rsidRDefault="002D379F" w:rsidP="00404007">
      <w:pPr>
        <w:rPr>
          <w:lang w:val="en-US"/>
        </w:rPr>
      </w:pPr>
      <w:r>
        <w:rPr>
          <w:lang w:val="en-US"/>
        </w:rPr>
        <w:t>The effective metric must be invariant under global scale transformations:</w:t>
      </w:r>
    </w:p>
    <w:p w:rsidR="002D379F" w:rsidRPr="002C0732" w:rsidRDefault="002D379F" w:rsidP="00404007">
      <w:pPr>
        <w:rPr>
          <w:lang w:val="en-US"/>
        </w:rPr>
      </w:pPr>
      <w:r>
        <w:rPr>
          <w:lang w:val="en-US"/>
        </w:rPr>
        <w:t>τ → C · τ</w:t>
      </w:r>
    </w:p>
    <w:p w:rsidR="002D379F" w:rsidRPr="002C0732" w:rsidRDefault="002D379F" w:rsidP="00404007">
      <w:pPr>
        <w:rPr>
          <w:lang w:val="en-US"/>
        </w:rPr>
      </w:pPr>
      <w:r>
        <w:rPr>
          <w:lang w:val="en-US"/>
        </w:rPr>
        <w:t>Under this transformation:</w:t>
      </w:r>
    </w:p>
    <w:p w:rsidR="002D379F" w:rsidRPr="002C0732" w:rsidRDefault="002D379F" w:rsidP="00404007">
      <w:pPr>
        <w:rPr>
          <w:lang w:val="en-US"/>
        </w:rPr>
      </w:pPr>
      <w:r>
        <w:rPr>
          <w:lang w:val="en-US"/>
        </w:rPr>
        <w:t>ln τ → ln τ + ln C</w:t>
      </w:r>
    </w:p>
    <w:p w:rsidR="002D379F" w:rsidRPr="002C0732" w:rsidRDefault="002D379F" w:rsidP="00404007">
      <w:pPr>
        <w:rPr>
          <w:lang w:val="en-US"/>
        </w:rPr>
      </w:pPr>
      <w:r>
        <w:rPr>
          <w:lang w:val="en-US"/>
        </w:rPr>
        <w:t>Consider a general functional dependence:</w:t>
      </w:r>
    </w:p>
    <w:p w:rsidR="002D379F" w:rsidRPr="002C0732" w:rsidRDefault="002D379F" w:rsidP="00404007">
      <w:pPr>
        <w:rPr>
          <w:lang w:val="en-US"/>
        </w:rPr>
      </w:pPr>
      <w:r>
        <w:rPr>
          <w:lang w:val="en-US"/>
        </w:rPr>
        <w:t>g₀₀ = f(ln τ)</w:t>
      </w:r>
    </w:p>
    <w:p w:rsidR="002D379F" w:rsidRPr="002C0732" w:rsidRDefault="002D379F" w:rsidP="00404007">
      <w:pPr>
        <w:rPr>
          <w:lang w:val="en-US"/>
        </w:rPr>
      </w:pPr>
      <w:r>
        <w:rPr>
          <w:lang w:val="en-US"/>
        </w:rPr>
        <w:lastRenderedPageBreak/>
        <w:t>The corresponding acceleration depends on:</w:t>
      </w:r>
    </w:p>
    <w:p w:rsidR="002D379F" w:rsidRPr="002C0732" w:rsidRDefault="002D379F" w:rsidP="00404007">
      <w:pPr>
        <w:rPr>
          <w:lang w:val="en-US"/>
        </w:rPr>
      </w:pPr>
      <w:r>
        <w:rPr>
          <w:lang w:val="en-US"/>
        </w:rPr>
        <w:t xml:space="preserve">a </w:t>
      </w:r>
      <w:r>
        <w:rPr>
          <w:rFonts w:ascii="Cambria Math" w:hAnsi="Cambria Math" w:cs="Cambria Math"/>
          <w:lang w:val="en-US"/>
        </w:rPr>
        <w:t>∝</w:t>
      </w:r>
      <w:r>
        <w:rPr>
          <w:lang w:val="en-US"/>
        </w:rPr>
        <w:t xml:space="preserve"> </w:t>
      </w:r>
      <w:r>
        <w:rPr>
          <w:rFonts w:ascii="Cambria Math" w:hAnsi="Cambria Math" w:cs="Cambria Math"/>
          <w:lang w:val="en-US"/>
        </w:rPr>
        <w:t>∇</w:t>
      </w:r>
      <w:r>
        <w:rPr>
          <w:lang w:val="en-US"/>
        </w:rPr>
        <w:t xml:space="preserve">f(ln τ) = f′(ln τ) </w:t>
      </w:r>
      <w:r>
        <w:rPr>
          <w:rFonts w:ascii="Cambria Math" w:hAnsi="Cambria Math" w:cs="Cambria Math"/>
          <w:lang w:val="en-US"/>
        </w:rPr>
        <w:t>∇</w:t>
      </w:r>
      <w:r>
        <w:rPr>
          <w:lang w:val="en-US"/>
        </w:rPr>
        <w:t xml:space="preserve"> ln τ</w:t>
      </w:r>
    </w:p>
    <w:p w:rsidR="002D379F" w:rsidRPr="002C0732" w:rsidRDefault="002D379F" w:rsidP="00404007">
      <w:pPr>
        <w:rPr>
          <w:lang w:val="en-US"/>
        </w:rPr>
      </w:pPr>
      <w:r>
        <w:rPr>
          <w:lang w:val="en-US"/>
        </w:rPr>
        <w:t>For invariance under scaling, f′(ln τ) must be constant. Any dependence on ln τ would introduce an unphysical rescaling of the force under τ → Cτ.</w:t>
      </w:r>
    </w:p>
    <w:p w:rsidR="002D379F" w:rsidRPr="002C0732" w:rsidRDefault="002D379F" w:rsidP="00404007">
      <w:pPr>
        <w:rPr>
          <w:lang w:val="en-US"/>
        </w:rPr>
      </w:pPr>
      <w:r>
        <w:rPr>
          <w:lang w:val="en-US"/>
        </w:rPr>
        <w:t>Therefore:</w:t>
      </w:r>
    </w:p>
    <w:p w:rsidR="002D379F" w:rsidRPr="002C0732" w:rsidRDefault="002D379F" w:rsidP="00404007">
      <w:pPr>
        <w:rPr>
          <w:lang w:val="en-US"/>
        </w:rPr>
      </w:pPr>
      <w:r>
        <w:rPr>
          <w:lang w:val="en-US"/>
        </w:rPr>
        <w:t>f(ln τ) = A ln τ + B</w:t>
      </w:r>
    </w:p>
    <w:p w:rsidR="002D379F" w:rsidRPr="002C0732" w:rsidRDefault="002D379F" w:rsidP="00404007">
      <w:pPr>
        <w:rPr>
          <w:lang w:val="en-US"/>
        </w:rPr>
      </w:pPr>
      <w:r>
        <w:rPr>
          <w:lang w:val="en-US"/>
        </w:rPr>
        <w:t>Matching to the weak-field limit:</w:t>
      </w:r>
    </w:p>
    <w:p w:rsidR="002D379F" w:rsidRPr="002C0732" w:rsidRDefault="002D379F" w:rsidP="00404007">
      <w:pPr>
        <w:rPr>
          <w:lang w:val="en-US"/>
        </w:rPr>
      </w:pPr>
      <w:r>
        <w:rPr>
          <w:lang w:val="en-US"/>
        </w:rPr>
        <w:t>g₀₀ ≈ 1 + 2Φ / c², Φ = c² ln τ</w:t>
      </w:r>
    </w:p>
    <w:p w:rsidR="002D379F" w:rsidRPr="002C0732" w:rsidRDefault="002D379F" w:rsidP="00404007">
      <w:pPr>
        <w:rPr>
          <w:lang w:val="en-US"/>
        </w:rPr>
      </w:pPr>
      <w:r>
        <w:rPr>
          <w:lang w:val="en-US"/>
        </w:rPr>
        <w:t>fixes:</w:t>
      </w:r>
    </w:p>
    <w:p w:rsidR="002D379F" w:rsidRPr="002C0732" w:rsidRDefault="002D379F" w:rsidP="00404007">
      <w:pPr>
        <w:rPr>
          <w:lang w:val="en-US"/>
        </w:rPr>
      </w:pPr>
      <w:r>
        <w:rPr>
          <w:lang w:val="en-US"/>
        </w:rPr>
        <w:t>A = 2</w:t>
      </w:r>
    </w:p>
    <w:p w:rsidR="002D379F" w:rsidRPr="002C0732" w:rsidRDefault="002D379F" w:rsidP="00404007">
      <w:pPr>
        <w:rPr>
          <w:lang w:val="en-US"/>
        </w:rPr>
      </w:pPr>
      <w:r>
        <w:rPr>
          <w:lang w:val="en-US"/>
        </w:rPr>
        <w:t>The constant B is determined by the boundary condition:</w:t>
      </w:r>
    </w:p>
    <w:p w:rsidR="002D379F" w:rsidRPr="002C0732" w:rsidRDefault="002D379F" w:rsidP="00404007">
      <w:pPr>
        <w:rPr>
          <w:lang w:val="en-US"/>
        </w:rPr>
      </w:pPr>
      <w:r>
        <w:rPr>
          <w:lang w:val="en-US"/>
        </w:rPr>
        <w:t xml:space="preserve">ln τ → 0 as r → ∞ </w:t>
      </w:r>
      <w:r>
        <w:rPr>
          <w:rFonts w:ascii="Cambria Math" w:hAnsi="Cambria Math" w:cs="Cambria Math"/>
          <w:lang w:val="en-US"/>
        </w:rPr>
        <w:t>⇒</w:t>
      </w:r>
      <w:r>
        <w:rPr>
          <w:lang w:val="en-US"/>
        </w:rPr>
        <w:t xml:space="preserve"> g₀₀ → 1</w:t>
      </w:r>
    </w:p>
    <w:p w:rsidR="002D379F" w:rsidRPr="002C0732" w:rsidRDefault="002D379F" w:rsidP="00404007">
      <w:pPr>
        <w:rPr>
          <w:lang w:val="en-US"/>
        </w:rPr>
      </w:pPr>
      <w:r>
        <w:rPr>
          <w:lang w:val="en-US"/>
        </w:rPr>
        <w:t>which yields:</w:t>
      </w:r>
    </w:p>
    <w:p w:rsidR="002D379F" w:rsidRPr="002C0732" w:rsidRDefault="002D379F" w:rsidP="00404007">
      <w:pPr>
        <w:rPr>
          <w:lang w:val="en-US"/>
        </w:rPr>
      </w:pPr>
      <w:r>
        <w:rPr>
          <w:lang w:val="en-US"/>
        </w:rPr>
        <w:t>B = 1</w:t>
      </w:r>
    </w:p>
    <w:p w:rsidR="002D379F" w:rsidRPr="002C0732" w:rsidRDefault="002D379F" w:rsidP="00404007">
      <w:pPr>
        <w:rPr>
          <w:lang w:val="en-US"/>
        </w:rPr>
      </w:pPr>
      <w:r>
        <w:rPr>
          <w:lang w:val="en-US"/>
        </w:rPr>
        <w:t>Thus:</w:t>
      </w:r>
    </w:p>
    <w:p w:rsidR="002D379F" w:rsidRPr="002C0732" w:rsidRDefault="002D379F" w:rsidP="00404007">
      <w:pPr>
        <w:rPr>
          <w:lang w:val="en-US"/>
        </w:rPr>
      </w:pPr>
      <w:r>
        <w:rPr>
          <w:lang w:val="en-US"/>
        </w:rPr>
        <w:t>g₀₀ = 1 + 2 ln τ</w:t>
      </w:r>
    </w:p>
    <w:p w:rsidR="002D379F" w:rsidRPr="002C0732" w:rsidRDefault="002D379F" w:rsidP="00404007">
      <w:pPr>
        <w:rPr>
          <w:lang w:val="en-US"/>
        </w:rPr>
      </w:pPr>
      <w:r>
        <w:rPr>
          <w:lang w:val="en-US"/>
        </w:rPr>
        <w:t xml:space="preserve">The linear logarithmic coupling is therefore not a modeling assumption but a necessary consequence of scale invariance and boundary conditions. </w:t>
      </w:r>
    </w:p>
    <w:p w:rsidR="002D379F" w:rsidRPr="002C0732" w:rsidRDefault="009F66B0" w:rsidP="00404007">
      <w:pPr>
        <w:rPr>
          <w:lang w:val="en-US"/>
        </w:rPr>
      </w:pPr>
      <w:r>
        <w:rPr>
          <w:lang w:val="en-US"/>
        </w:rPr>
        <w:pict w14:anchorId="396E7EAB">
          <v:rect id="_x0000_i1065" style="width:0;height:1.5pt" o:hralign="center" o:hrstd="t" o:hr="t" fillcolor="#a0a0a0" stroked="f"/>
        </w:pict>
      </w:r>
    </w:p>
    <w:p w:rsidR="002D379F" w:rsidRPr="002C0732" w:rsidRDefault="002D379F" w:rsidP="00404007">
      <w:pPr>
        <w:rPr>
          <w:b/>
          <w:bCs/>
          <w:lang w:val="en-US"/>
        </w:rPr>
      </w:pPr>
      <w:r>
        <w:rPr>
          <w:b/>
          <w:bCs/>
          <w:lang w:val="en-US"/>
        </w:rPr>
        <w:t>G.3. Effective Line Element and Radial Component</w:t>
      </w:r>
    </w:p>
    <w:p w:rsidR="002D379F" w:rsidRPr="002C0732" w:rsidRDefault="002D379F" w:rsidP="00404007">
      <w:pPr>
        <w:rPr>
          <w:lang w:val="en-US"/>
        </w:rPr>
      </w:pPr>
      <w:r>
        <w:rPr>
          <w:lang w:val="en-US"/>
        </w:rPr>
        <w:t>To construct a minimal weak-field closure consistent with spherical symmetry and isotropy, we adopt:</w:t>
      </w:r>
    </w:p>
    <w:p w:rsidR="002D379F" w:rsidRPr="002C0732" w:rsidRDefault="002D379F" w:rsidP="00404007">
      <w:pPr>
        <w:rPr>
          <w:lang w:val="en-US"/>
        </w:rPr>
      </w:pPr>
      <w:r>
        <w:rPr>
          <w:lang w:val="en-US"/>
        </w:rPr>
        <w:t>g_rr ≈ −(1 − 2 ln τ)⁻¹ (G2)</w:t>
      </w:r>
    </w:p>
    <w:p w:rsidR="002D379F" w:rsidRPr="002C0732" w:rsidRDefault="002D379F" w:rsidP="00404007">
      <w:pPr>
        <w:rPr>
          <w:lang w:val="en-US"/>
        </w:rPr>
      </w:pPr>
      <w:r>
        <w:rPr>
          <w:lang w:val="en-US"/>
        </w:rPr>
        <w:t>Together with:</w:t>
      </w:r>
    </w:p>
    <w:p w:rsidR="002D379F" w:rsidRPr="002C0732" w:rsidRDefault="002D379F" w:rsidP="00404007">
      <w:pPr>
        <w:rPr>
          <w:lang w:val="en-US"/>
        </w:rPr>
      </w:pPr>
      <w:r>
        <w:rPr>
          <w:lang w:val="en-US"/>
        </w:rPr>
        <w:t>g₀₀ = 1 + 2 ln τ</w:t>
      </w:r>
    </w:p>
    <w:p w:rsidR="002D379F" w:rsidRPr="002C0732" w:rsidRDefault="002D379F" w:rsidP="00404007">
      <w:pPr>
        <w:rPr>
          <w:lang w:val="en-US"/>
        </w:rPr>
      </w:pPr>
      <w:r>
        <w:rPr>
          <w:lang w:val="en-US"/>
        </w:rPr>
        <w:t>this yields the effective line element:</w:t>
      </w:r>
    </w:p>
    <w:p w:rsidR="002D379F" w:rsidRPr="002C0732" w:rsidRDefault="002D379F" w:rsidP="00404007">
      <w:pPr>
        <w:rPr>
          <w:lang w:val="en-US"/>
        </w:rPr>
      </w:pPr>
      <w:r>
        <w:rPr>
          <w:lang w:val="en-US"/>
        </w:rPr>
        <w:t>ds² = (1 + 2 ln τ) c² dt² − (1 − 2 ln τ)⁻¹ dr² − r² dΩ² (G3)</w:t>
      </w:r>
    </w:p>
    <w:p w:rsidR="002D379F" w:rsidRPr="002C0732" w:rsidRDefault="002D379F" w:rsidP="00404007">
      <w:pPr>
        <w:rPr>
          <w:lang w:val="en-US"/>
        </w:rPr>
      </w:pPr>
      <w:r>
        <w:rPr>
          <w:lang w:val="en-US"/>
        </w:rPr>
        <w:t>This represents the minimal TTU weak-field metric consistent with the potential identification:</w:t>
      </w:r>
    </w:p>
    <w:p w:rsidR="002D379F" w:rsidRPr="002C0732" w:rsidRDefault="002D379F" w:rsidP="00404007">
      <w:pPr>
        <w:rPr>
          <w:lang w:val="en-US"/>
        </w:rPr>
      </w:pPr>
      <w:r>
        <w:rPr>
          <w:lang w:val="en-US"/>
        </w:rPr>
        <w:t>Φ = c² ln τ</w:t>
      </w:r>
    </w:p>
    <w:p w:rsidR="002D379F" w:rsidRPr="002C0732" w:rsidRDefault="002D379F" w:rsidP="00404007">
      <w:pPr>
        <w:rPr>
          <w:lang w:val="en-US"/>
        </w:rPr>
      </w:pPr>
      <w:r>
        <w:rPr>
          <w:lang w:val="en-US"/>
        </w:rPr>
        <w:t>and the variationally derived force law.</w:t>
      </w:r>
    </w:p>
    <w:p w:rsidR="002D379F" w:rsidRPr="002C0732" w:rsidRDefault="002D379F" w:rsidP="00404007">
      <w:pPr>
        <w:rPr>
          <w:lang w:val="en-US"/>
        </w:rPr>
      </w:pPr>
      <w:r>
        <w:rPr>
          <w:lang w:val="en-US"/>
        </w:rPr>
        <w:t>The restriction to linear dependence in ln τ is justified by the renormalization structure of the effective theory. Higher-order terms of the form (ln τ)^n (n &gt; 1) act as irrelevant operators and are suppressed in the long-wavelength, weak-field limit. Consequently, they do not contribute to leading macroscopic dynamics.</w:t>
      </w:r>
    </w:p>
    <w:p w:rsidR="002D379F" w:rsidRPr="002C0732" w:rsidRDefault="002D379F" w:rsidP="00404007">
      <w:pPr>
        <w:rPr>
          <w:lang w:val="en-US"/>
        </w:rPr>
      </w:pPr>
      <w:r>
        <w:rPr>
          <w:lang w:val="en-US"/>
        </w:rPr>
        <w:t>Within this metric, light follows null trajectories (ds² = 0), so gravitational redshift, lensing, and related effects arise directly from the geometry induced by τ.</w:t>
      </w:r>
    </w:p>
    <w:p w:rsidR="002D379F" w:rsidRPr="002C0732" w:rsidRDefault="009F66B0" w:rsidP="00404007">
      <w:pPr>
        <w:rPr>
          <w:lang w:val="en-US"/>
        </w:rPr>
      </w:pPr>
      <w:r>
        <w:rPr>
          <w:lang w:val="en-US"/>
        </w:rPr>
        <w:pict w14:anchorId="5EFE3611">
          <v:rect id="_x0000_i1066" style="width:0;height:1.5pt" o:hralign="center" o:hrstd="t" o:hr="t" fillcolor="#a0a0a0" stroked="f"/>
        </w:pict>
      </w:r>
    </w:p>
    <w:p w:rsidR="002D379F" w:rsidRPr="002C0732" w:rsidRDefault="002D379F" w:rsidP="00404007">
      <w:pPr>
        <w:rPr>
          <w:b/>
          <w:bCs/>
          <w:lang w:val="en-US"/>
        </w:rPr>
      </w:pPr>
      <w:r>
        <w:rPr>
          <w:b/>
          <w:bCs/>
          <w:lang w:val="en-US"/>
        </w:rPr>
        <w:t>G.4. Relation to the Schwarzschild Metric</w:t>
      </w:r>
    </w:p>
    <w:p w:rsidR="002D379F" w:rsidRPr="002C0732" w:rsidRDefault="002D379F" w:rsidP="00404007">
      <w:pPr>
        <w:rPr>
          <w:lang w:val="en-US"/>
        </w:rPr>
      </w:pPr>
      <w:r>
        <w:rPr>
          <w:lang w:val="en-US"/>
        </w:rPr>
        <w:t>Using the weak-field solution:</w:t>
      </w:r>
    </w:p>
    <w:p w:rsidR="002D379F" w:rsidRPr="002C0732" w:rsidRDefault="002D379F" w:rsidP="00404007">
      <w:pPr>
        <w:rPr>
          <w:lang w:val="en-US"/>
        </w:rPr>
      </w:pPr>
      <w:r>
        <w:rPr>
          <w:lang w:val="en-US"/>
        </w:rPr>
        <w:t>ln τ ≈ − GM / (c² r)</w:t>
      </w:r>
    </w:p>
    <w:p w:rsidR="002D379F" w:rsidRPr="002C0732" w:rsidRDefault="002D379F" w:rsidP="00404007">
      <w:pPr>
        <w:rPr>
          <w:lang w:val="en-US"/>
        </w:rPr>
      </w:pPr>
      <w:r>
        <w:rPr>
          <w:lang w:val="en-US"/>
        </w:rPr>
        <w:t>we obtain:</w:t>
      </w:r>
    </w:p>
    <w:p w:rsidR="002D379F" w:rsidRPr="002C0732" w:rsidRDefault="002D379F" w:rsidP="00404007">
      <w:pPr>
        <w:rPr>
          <w:lang w:val="en-US"/>
        </w:rPr>
      </w:pPr>
      <w:r>
        <w:rPr>
          <w:lang w:val="en-US"/>
        </w:rPr>
        <w:t>g₀₀ ≈ 1 − 2GM / (c² r)</w:t>
      </w:r>
    </w:p>
    <w:p w:rsidR="002D379F" w:rsidRPr="002C0732" w:rsidRDefault="002D379F" w:rsidP="00404007">
      <w:pPr>
        <w:rPr>
          <w:lang w:val="en-US"/>
        </w:rPr>
      </w:pPr>
      <w:r>
        <w:rPr>
          <w:lang w:val="en-US"/>
        </w:rPr>
        <w:t>g_rr ≈ −(1 + 2GM / (c² r))⁻¹</w:t>
      </w:r>
    </w:p>
    <w:p w:rsidR="002D379F" w:rsidRPr="002C0732" w:rsidRDefault="002D379F" w:rsidP="00404007">
      <w:pPr>
        <w:rPr>
          <w:lang w:val="en-US"/>
        </w:rPr>
      </w:pPr>
      <w:r>
        <w:rPr>
          <w:lang w:val="en-US"/>
        </w:rPr>
        <w:t>Thus, the TTU metric:</w:t>
      </w:r>
    </w:p>
    <w:p w:rsidR="002D379F" w:rsidRPr="002C0732" w:rsidRDefault="002D379F" w:rsidP="00404007">
      <w:pPr>
        <w:rPr>
          <w:lang w:val="en-US"/>
        </w:rPr>
      </w:pPr>
      <w:r>
        <w:rPr>
          <w:lang w:val="en-US"/>
        </w:rPr>
        <w:lastRenderedPageBreak/>
        <w:t>• coincides with General Relativity at leading order</w:t>
      </w:r>
      <w:r>
        <w:rPr>
          <w:lang w:val="en-US"/>
        </w:rPr>
        <w:br/>
        <w:t>• reproduces the Schwarzschild weak-field limit</w:t>
      </w:r>
      <w:r>
        <w:rPr>
          <w:lang w:val="en-US"/>
        </w:rPr>
        <w:br/>
        <w:t>• deviates at higher orders</w:t>
      </w:r>
    </w:p>
    <w:p w:rsidR="002D379F" w:rsidRPr="002C0732" w:rsidRDefault="002D379F" w:rsidP="00404007">
      <w:pPr>
        <w:rPr>
          <w:lang w:val="en-US"/>
        </w:rPr>
      </w:pPr>
      <w:r>
        <w:rPr>
          <w:lang w:val="en-US"/>
        </w:rPr>
        <w:t>These deviations provide potential observational signatures in strong-field regimes.</w:t>
      </w:r>
    </w:p>
    <w:p w:rsidR="002D379F" w:rsidRPr="002C0732" w:rsidRDefault="009F66B0" w:rsidP="00404007">
      <w:pPr>
        <w:rPr>
          <w:lang w:val="en-US"/>
        </w:rPr>
      </w:pPr>
      <w:r>
        <w:rPr>
          <w:lang w:val="en-US"/>
        </w:rPr>
        <w:pict w14:anchorId="596D231C">
          <v:rect id="_x0000_i1067" style="width:0;height:1.5pt" o:hralign="center" o:hrstd="t" o:hr="t" fillcolor="#a0a0a0" stroked="f"/>
        </w:pict>
      </w:r>
    </w:p>
    <w:p w:rsidR="002D379F" w:rsidRPr="002C0732" w:rsidRDefault="002D379F" w:rsidP="00404007">
      <w:pPr>
        <w:rPr>
          <w:b/>
          <w:bCs/>
          <w:lang w:val="en-US"/>
        </w:rPr>
      </w:pPr>
      <w:r>
        <w:rPr>
          <w:b/>
          <w:bCs/>
          <w:lang w:val="en-US"/>
        </w:rPr>
        <w:t>G.5. Scope and Limitation</w:t>
      </w:r>
    </w:p>
    <w:p w:rsidR="002D379F" w:rsidRPr="002C0732" w:rsidRDefault="002D379F" w:rsidP="00404007">
      <w:pPr>
        <w:rPr>
          <w:lang w:val="en-US"/>
        </w:rPr>
      </w:pPr>
      <w:r>
        <w:rPr>
          <w:lang w:val="en-US"/>
        </w:rPr>
        <w:t>The metric (G3) is a weak-field effective description.</w:t>
      </w:r>
    </w:p>
    <w:p w:rsidR="002D379F" w:rsidRPr="002C0732" w:rsidRDefault="002D379F" w:rsidP="00404007">
      <w:pPr>
        <w:rPr>
          <w:lang w:val="en-US"/>
        </w:rPr>
      </w:pPr>
      <w:r>
        <w:rPr>
          <w:lang w:val="en-US"/>
        </w:rPr>
        <w:t>A full covariant derivation from the 5D TTU action, including backreaction and coupling to T_μν, is deferred to subsequent work (Paper 2).</w:t>
      </w:r>
    </w:p>
    <w:p w:rsidR="00FA606A" w:rsidRPr="002C0732" w:rsidRDefault="00FA606A" w:rsidP="00404007">
      <w:pPr>
        <w:rPr>
          <w:lang w:val="en-US"/>
        </w:rPr>
      </w:pPr>
    </w:p>
    <w:p w:rsidR="00B232F2" w:rsidRPr="002C0732" w:rsidRDefault="00B232F2" w:rsidP="00404007">
      <w:pPr>
        <w:rPr>
          <w:lang w:val="en-US"/>
        </w:rPr>
      </w:pPr>
      <w:r>
        <w:rPr>
          <w:lang w:val="en-US"/>
        </w:rPr>
        <w:t>APPENDIX H — EMERGENT METRIC FROM THE TEMPORAL FIELD (DERIVATION SKETCH)</w:t>
      </w:r>
    </w:p>
    <w:p w:rsidR="00B232F2" w:rsidRPr="002C0732" w:rsidRDefault="00B232F2" w:rsidP="00404007">
      <w:pPr>
        <w:pStyle w:val="ac"/>
        <w:rPr>
          <w:lang w:val="en-US"/>
        </w:rPr>
      </w:pPr>
      <w:r>
        <w:rPr>
          <w:lang w:val="en-US"/>
        </w:rPr>
        <w:t>To support the effective metric introduced in Appendix G, we outline a minimal derivation linking the temporal field τ to an emergent spacetime geometry.</w:t>
      </w:r>
    </w:p>
    <w:p w:rsidR="00B232F2" w:rsidRPr="002C0732" w:rsidRDefault="009F66B0" w:rsidP="00404007">
      <w:pPr>
        <w:rPr>
          <w:lang w:val="en-US"/>
        </w:rPr>
      </w:pPr>
      <w:r>
        <w:rPr>
          <w:lang w:val="en-US"/>
        </w:rPr>
        <w:pict w14:anchorId="2B4E1E30">
          <v:rect id="_x0000_i1068" style="width:0;height:1.5pt" o:hralign="center" o:hrstd="t" o:hr="t" fillcolor="#a0a0a0" stroked="f"/>
        </w:pict>
      </w:r>
    </w:p>
    <w:p w:rsidR="00B232F2" w:rsidRPr="002C0732" w:rsidRDefault="00B232F2" w:rsidP="00404007">
      <w:pPr>
        <w:pStyle w:val="2"/>
        <w:rPr>
          <w:lang w:val="en-US"/>
        </w:rPr>
      </w:pPr>
      <w:r>
        <w:rPr>
          <w:lang w:val="en-US"/>
        </w:rPr>
        <w:t>H.1. Conformal Ansatz</w:t>
      </w:r>
    </w:p>
    <w:p w:rsidR="00B232F2" w:rsidRPr="002C0732" w:rsidRDefault="00B232F2" w:rsidP="00404007">
      <w:pPr>
        <w:pStyle w:val="ac"/>
        <w:rPr>
          <w:lang w:val="en-US"/>
        </w:rPr>
      </w:pPr>
      <w:r>
        <w:rPr>
          <w:lang w:val="en-US"/>
        </w:rPr>
        <w:t>We postulate that the effective spacetime metric is conformally related to a background metric η_{μν}:</w:t>
      </w:r>
    </w:p>
    <w:p w:rsidR="00B232F2" w:rsidRPr="002C0732" w:rsidRDefault="00B232F2" w:rsidP="00404007">
      <w:pPr>
        <w:pStyle w:val="ac"/>
        <w:rPr>
          <w:lang w:val="en-US"/>
        </w:rPr>
      </w:pPr>
      <w:r>
        <w:rPr>
          <w:lang w:val="en-US"/>
        </w:rPr>
        <w:t> g_{μν} = τ^{2β} η_{μν} (H1)</w:t>
      </w:r>
    </w:p>
    <w:p w:rsidR="00B232F2" w:rsidRPr="002C0732" w:rsidRDefault="00B232F2" w:rsidP="00404007">
      <w:pPr>
        <w:pStyle w:val="ac"/>
        <w:rPr>
          <w:lang w:val="en-US"/>
        </w:rPr>
      </w:pPr>
      <w:r>
        <w:rPr>
          <w:lang w:val="en-US"/>
        </w:rPr>
        <w:t>where β is a dimensionless parameter. This ansatz represents the minimal conformal realization</w:t>
      </w:r>
      <w:r>
        <w:rPr>
          <w:lang w:val="en-US"/>
        </w:rPr>
        <w:br/>
        <w:t>consistent with scale invariance and is not unique. This ansatz is consistent with the linear logarithmic structure</w:t>
      </w:r>
      <w:r>
        <w:rPr>
          <w:lang w:val="en-US"/>
        </w:rPr>
        <w:br/>
        <w:t>derived in Appendix G.2, where the metric coupling is uniquely</w:t>
      </w:r>
      <w:r>
        <w:rPr>
          <w:lang w:val="en-US"/>
        </w:rPr>
        <w:br/>
        <w:t>fixed to be linear in ln τ.</w:t>
      </w:r>
    </w:p>
    <w:p w:rsidR="00B232F2" w:rsidRPr="002C0732" w:rsidRDefault="009F66B0" w:rsidP="00404007">
      <w:pPr>
        <w:rPr>
          <w:lang w:val="en-US"/>
        </w:rPr>
      </w:pPr>
      <w:r>
        <w:rPr>
          <w:lang w:val="en-US"/>
        </w:rPr>
        <w:pict w14:anchorId="6EE8D45A">
          <v:rect id="_x0000_i1069" style="width:0;height:1.5pt" o:hralign="center" o:hrstd="t" o:hr="t" fillcolor="#a0a0a0" stroked="f"/>
        </w:pict>
      </w:r>
    </w:p>
    <w:p w:rsidR="00B232F2" w:rsidRPr="002C0732" w:rsidRDefault="00B232F2" w:rsidP="00404007">
      <w:pPr>
        <w:pStyle w:val="2"/>
        <w:rPr>
          <w:lang w:val="en-US"/>
        </w:rPr>
      </w:pPr>
      <w:r>
        <w:rPr>
          <w:lang w:val="en-US"/>
        </w:rPr>
        <w:t>H.2. Induced Geometry</w:t>
      </w:r>
    </w:p>
    <w:p w:rsidR="00B232F2" w:rsidRPr="002C0732" w:rsidRDefault="00B232F2" w:rsidP="00404007">
      <w:pPr>
        <w:pStyle w:val="ac"/>
        <w:rPr>
          <w:lang w:val="en-US"/>
        </w:rPr>
      </w:pPr>
      <w:r>
        <w:rPr>
          <w:lang w:val="en-US"/>
        </w:rPr>
        <w:t>The determinant becomes:</w:t>
      </w:r>
    </w:p>
    <w:p w:rsidR="00B232F2" w:rsidRPr="002C0732" w:rsidRDefault="00B232F2" w:rsidP="00404007">
      <w:pPr>
        <w:pStyle w:val="ac"/>
        <w:rPr>
          <w:lang w:val="en-US"/>
        </w:rPr>
      </w:pPr>
      <w:r>
        <w:rPr>
          <w:lang w:val="en-US"/>
        </w:rPr>
        <w:t> √(−g) = τ^{4β} √(−η)</w:t>
      </w:r>
    </w:p>
    <w:p w:rsidR="00B232F2" w:rsidRPr="002C0732" w:rsidRDefault="00B232F2" w:rsidP="00404007">
      <w:pPr>
        <w:pStyle w:val="ac"/>
        <w:rPr>
          <w:lang w:val="en-US"/>
        </w:rPr>
      </w:pPr>
      <w:r>
        <w:rPr>
          <w:lang w:val="en-US"/>
        </w:rPr>
        <w:t>and derivatives of τ induce effective curvature through the dependence of g_{μν} on τ.</w:t>
      </w:r>
    </w:p>
    <w:p w:rsidR="00B232F2" w:rsidRPr="002C0732" w:rsidRDefault="009F66B0" w:rsidP="00404007">
      <w:pPr>
        <w:rPr>
          <w:lang w:val="en-US"/>
        </w:rPr>
      </w:pPr>
      <w:r>
        <w:rPr>
          <w:lang w:val="en-US"/>
        </w:rPr>
        <w:pict w14:anchorId="75277462">
          <v:rect id="_x0000_i1070" style="width:0;height:1.5pt" o:hralign="center" o:hrstd="t" o:hr="t" fillcolor="#a0a0a0" stroked="f"/>
        </w:pict>
      </w:r>
    </w:p>
    <w:p w:rsidR="00B232F2" w:rsidRPr="002C0732" w:rsidRDefault="00B232F2" w:rsidP="00404007">
      <w:pPr>
        <w:pStyle w:val="2"/>
        <w:rPr>
          <w:lang w:val="en-US"/>
        </w:rPr>
      </w:pPr>
      <w:r>
        <w:rPr>
          <w:lang w:val="en-US"/>
        </w:rPr>
        <w:t>H.3. Effective Action Structure</w:t>
      </w:r>
    </w:p>
    <w:p w:rsidR="00B232F2" w:rsidRPr="002C0732" w:rsidRDefault="00B232F2" w:rsidP="00404007">
      <w:pPr>
        <w:pStyle w:val="ac"/>
        <w:rPr>
          <w:lang w:val="en-US"/>
        </w:rPr>
      </w:pPr>
      <w:r>
        <w:rPr>
          <w:lang w:val="en-US"/>
        </w:rPr>
        <w:t>Substituting (H1) into the TTU action:</w:t>
      </w:r>
    </w:p>
    <w:p w:rsidR="00B232F2" w:rsidRPr="002C0732" w:rsidRDefault="00B232F2" w:rsidP="00404007">
      <w:pPr>
        <w:pStyle w:val="ac"/>
        <w:rPr>
          <w:lang w:val="en-US"/>
        </w:rPr>
      </w:pPr>
      <w:r>
        <w:rPr>
          <w:lang w:val="en-US"/>
        </w:rPr>
        <w:lastRenderedPageBreak/>
        <w:t> S_TTU = ∫ d⁴x √(−g) [ α g^{μν} ∂_μ τ ∂_ν τ − V(τ) ]</w:t>
      </w:r>
    </w:p>
    <w:p w:rsidR="00B232F2" w:rsidRPr="002C0732" w:rsidRDefault="00B232F2" w:rsidP="00404007">
      <w:pPr>
        <w:pStyle w:val="ac"/>
        <w:rPr>
          <w:lang w:val="en-US"/>
        </w:rPr>
      </w:pPr>
      <w:r>
        <w:rPr>
          <w:lang w:val="en-US"/>
        </w:rPr>
        <w:t>yields an effective theory where gradients of τ generate geometric contributions.</w:t>
      </w:r>
    </w:p>
    <w:p w:rsidR="00B232F2" w:rsidRPr="002C0732" w:rsidRDefault="009F66B0" w:rsidP="00404007">
      <w:pPr>
        <w:rPr>
          <w:lang w:val="en-US"/>
        </w:rPr>
      </w:pPr>
      <w:r>
        <w:rPr>
          <w:lang w:val="en-US"/>
        </w:rPr>
        <w:pict w14:anchorId="05A8BED4">
          <v:rect id="_x0000_i1071" style="width:0;height:1.5pt" o:hralign="center" o:hrstd="t" o:hr="t" fillcolor="#a0a0a0" stroked="f"/>
        </w:pict>
      </w:r>
    </w:p>
    <w:p w:rsidR="00B232F2" w:rsidRPr="002C0732" w:rsidRDefault="00B232F2" w:rsidP="00404007">
      <w:pPr>
        <w:pStyle w:val="2"/>
        <w:rPr>
          <w:lang w:val="en-US"/>
        </w:rPr>
      </w:pPr>
      <w:r>
        <w:rPr>
          <w:lang w:val="en-US"/>
        </w:rPr>
        <w:t>H.4. Weak-Field Limit</w:t>
      </w:r>
    </w:p>
    <w:p w:rsidR="00B232F2" w:rsidRPr="002C0732" w:rsidRDefault="00B232F2" w:rsidP="00404007">
      <w:pPr>
        <w:pStyle w:val="ac"/>
        <w:rPr>
          <w:lang w:val="en-US"/>
        </w:rPr>
      </w:pPr>
      <w:r>
        <w:rPr>
          <w:lang w:val="en-US"/>
        </w:rPr>
        <w:t>For small deviations:</w:t>
      </w:r>
    </w:p>
    <w:p w:rsidR="00B232F2" w:rsidRPr="002C0732" w:rsidRDefault="00B232F2" w:rsidP="00404007">
      <w:pPr>
        <w:pStyle w:val="ac"/>
        <w:rPr>
          <w:lang w:val="en-US"/>
        </w:rPr>
      </w:pPr>
      <w:r>
        <w:rPr>
          <w:lang w:val="en-US"/>
        </w:rPr>
        <w:t xml:space="preserve"> τ = 1 + δτ, |δτ| </w:t>
      </w:r>
      <w:r>
        <w:rPr>
          <w:rFonts w:ascii="Cambria Math" w:hAnsi="Cambria Math" w:cs="Cambria Math"/>
          <w:lang w:val="en-US"/>
        </w:rPr>
        <w:t>≪</w:t>
      </w:r>
      <w:r>
        <w:rPr>
          <w:lang w:val="en-US"/>
        </w:rPr>
        <w:t xml:space="preserve"> 1</w:t>
      </w:r>
    </w:p>
    <w:p w:rsidR="00B232F2" w:rsidRPr="002C0732" w:rsidRDefault="00B232F2" w:rsidP="00404007">
      <w:pPr>
        <w:pStyle w:val="ac"/>
        <w:rPr>
          <w:lang w:val="en-US"/>
        </w:rPr>
      </w:pPr>
      <w:r>
        <w:rPr>
          <w:lang w:val="en-US"/>
        </w:rPr>
        <w:t>we obtain:</w:t>
      </w:r>
    </w:p>
    <w:p w:rsidR="00B232F2" w:rsidRPr="002C0732" w:rsidRDefault="00B232F2" w:rsidP="00404007">
      <w:pPr>
        <w:pStyle w:val="ac"/>
        <w:rPr>
          <w:lang w:val="en-US"/>
        </w:rPr>
      </w:pPr>
      <w:r>
        <w:rPr>
          <w:lang w:val="en-US"/>
        </w:rPr>
        <w:t> g_{μν} ≈ (1 + 2β δτ) η_{μν}</w:t>
      </w:r>
    </w:p>
    <w:p w:rsidR="00B232F2" w:rsidRPr="002C0732" w:rsidRDefault="009F66B0" w:rsidP="00404007">
      <w:pPr>
        <w:rPr>
          <w:lang w:val="en-US"/>
        </w:rPr>
      </w:pPr>
      <w:r>
        <w:rPr>
          <w:lang w:val="en-US"/>
        </w:rPr>
        <w:pict w14:anchorId="35AD7BCB">
          <v:rect id="_x0000_i1072" style="width:0;height:1.5pt" o:hralign="center" o:hrstd="t" o:hr="t" fillcolor="#a0a0a0" stroked="f"/>
        </w:pict>
      </w:r>
    </w:p>
    <w:p w:rsidR="00B232F2" w:rsidRPr="002C0732" w:rsidRDefault="00B232F2" w:rsidP="00404007">
      <w:pPr>
        <w:pStyle w:val="ac"/>
        <w:rPr>
          <w:lang w:val="en-US"/>
        </w:rPr>
      </w:pPr>
      <w:r>
        <w:rPr>
          <w:lang w:val="en-US"/>
        </w:rPr>
        <w:t>In particular:</w:t>
      </w:r>
    </w:p>
    <w:p w:rsidR="00B232F2" w:rsidRPr="002C0732" w:rsidRDefault="00B232F2" w:rsidP="00404007">
      <w:pPr>
        <w:pStyle w:val="ac"/>
        <w:rPr>
          <w:lang w:val="en-US"/>
        </w:rPr>
      </w:pPr>
      <w:r>
        <w:rPr>
          <w:lang w:val="en-US"/>
        </w:rPr>
        <w:t> g₀₀ ≈ 1 + 2β δτ</w:t>
      </w:r>
    </w:p>
    <w:p w:rsidR="00B232F2" w:rsidRPr="002C0732" w:rsidRDefault="00B232F2" w:rsidP="00404007">
      <w:pPr>
        <w:pStyle w:val="ac"/>
        <w:rPr>
          <w:lang w:val="en-US"/>
        </w:rPr>
      </w:pPr>
      <w:r>
        <w:rPr>
          <w:lang w:val="en-US"/>
        </w:rPr>
        <w:t>Using:</w:t>
      </w:r>
    </w:p>
    <w:p w:rsidR="00B232F2" w:rsidRPr="002C0732" w:rsidRDefault="00B232F2" w:rsidP="00404007">
      <w:pPr>
        <w:pStyle w:val="ac"/>
        <w:rPr>
          <w:lang w:val="en-US"/>
        </w:rPr>
      </w:pPr>
      <w:r>
        <w:rPr>
          <w:lang w:val="en-US"/>
        </w:rPr>
        <w:t> δτ ≈ ln τ</w:t>
      </w:r>
    </w:p>
    <w:p w:rsidR="00B232F2" w:rsidRPr="002C0732" w:rsidRDefault="00B232F2" w:rsidP="00404007">
      <w:pPr>
        <w:pStyle w:val="ac"/>
        <w:rPr>
          <w:lang w:val="en-US"/>
        </w:rPr>
      </w:pPr>
      <w:r>
        <w:rPr>
          <w:lang w:val="en-US"/>
        </w:rPr>
        <w:t>we recover:</w:t>
      </w:r>
    </w:p>
    <w:p w:rsidR="00B232F2" w:rsidRPr="002C0732" w:rsidRDefault="00B232F2" w:rsidP="00404007">
      <w:pPr>
        <w:pStyle w:val="ac"/>
        <w:rPr>
          <w:lang w:val="en-US"/>
        </w:rPr>
      </w:pPr>
      <w:r>
        <w:rPr>
          <w:lang w:val="en-US"/>
        </w:rPr>
        <w:t> g₀₀ ≈ 1 + 2β ln τ (H2)</w:t>
      </w:r>
    </w:p>
    <w:p w:rsidR="00B232F2" w:rsidRPr="002C0732" w:rsidRDefault="009F66B0" w:rsidP="00404007">
      <w:pPr>
        <w:rPr>
          <w:lang w:val="en-US"/>
        </w:rPr>
      </w:pPr>
      <w:r>
        <w:rPr>
          <w:lang w:val="en-US"/>
        </w:rPr>
        <w:pict w14:anchorId="5B72FE1A">
          <v:rect id="_x0000_i1073" style="width:0;height:1.5pt" o:hralign="center" o:hrstd="t" o:hr="t" fillcolor="#a0a0a0" stroked="f"/>
        </w:pict>
      </w:r>
    </w:p>
    <w:p w:rsidR="00B232F2" w:rsidRPr="002C0732" w:rsidRDefault="00B232F2" w:rsidP="00404007">
      <w:pPr>
        <w:pStyle w:val="2"/>
        <w:rPr>
          <w:lang w:val="en-US"/>
        </w:rPr>
      </w:pPr>
      <w:r>
        <w:rPr>
          <w:lang w:val="en-US"/>
        </w:rPr>
        <w:t>H.5. Matching to Gravitational Potential</w:t>
      </w:r>
    </w:p>
    <w:p w:rsidR="00B232F2" w:rsidRPr="002C0732" w:rsidRDefault="00B232F2" w:rsidP="00404007">
      <w:pPr>
        <w:pStyle w:val="ac"/>
        <w:rPr>
          <w:lang w:val="en-US"/>
        </w:rPr>
      </w:pPr>
      <w:r>
        <w:rPr>
          <w:lang w:val="en-US"/>
        </w:rPr>
        <w:t>Comparing with the weak-field relation:</w:t>
      </w:r>
    </w:p>
    <w:p w:rsidR="00B232F2" w:rsidRPr="002C0732" w:rsidRDefault="00B232F2" w:rsidP="00404007">
      <w:pPr>
        <w:pStyle w:val="ac"/>
        <w:rPr>
          <w:lang w:val="en-US"/>
        </w:rPr>
      </w:pPr>
      <w:r>
        <w:rPr>
          <w:lang w:val="en-US"/>
        </w:rPr>
        <w:t> g₀₀ ≈ 1 + 2Φ / c²</w:t>
      </w:r>
    </w:p>
    <w:p w:rsidR="00B232F2" w:rsidRPr="002C0732" w:rsidRDefault="00B232F2" w:rsidP="00404007">
      <w:pPr>
        <w:pStyle w:val="ac"/>
        <w:rPr>
          <w:lang w:val="en-US"/>
        </w:rPr>
      </w:pPr>
      <w:r>
        <w:rPr>
          <w:lang w:val="en-US"/>
        </w:rPr>
        <w:t>we identify:</w:t>
      </w:r>
    </w:p>
    <w:p w:rsidR="00B232F2" w:rsidRPr="002C0732" w:rsidRDefault="00B232F2" w:rsidP="00404007">
      <w:pPr>
        <w:pStyle w:val="ac"/>
        <w:rPr>
          <w:lang w:val="en-US"/>
        </w:rPr>
      </w:pPr>
      <w:r>
        <w:rPr>
          <w:lang w:val="en-US"/>
        </w:rPr>
        <w:t> Φ = β c² ln τ</w:t>
      </w:r>
    </w:p>
    <w:p w:rsidR="00B232F2" w:rsidRPr="002C0732" w:rsidRDefault="009F66B0" w:rsidP="00404007">
      <w:pPr>
        <w:rPr>
          <w:lang w:val="en-US"/>
        </w:rPr>
      </w:pPr>
      <w:r>
        <w:rPr>
          <w:lang w:val="en-US"/>
        </w:rPr>
        <w:pict w14:anchorId="658AFFBD">
          <v:rect id="_x0000_i1074" style="width:0;height:1.5pt" o:hralign="center" o:hrstd="t" o:hr="t" fillcolor="#a0a0a0" stroked="f"/>
        </w:pict>
      </w:r>
    </w:p>
    <w:p w:rsidR="00B232F2" w:rsidRPr="002C0732" w:rsidRDefault="00B232F2" w:rsidP="00404007">
      <w:pPr>
        <w:pStyle w:val="ac"/>
        <w:rPr>
          <w:lang w:val="en-US"/>
        </w:rPr>
      </w:pPr>
      <w:r>
        <w:rPr>
          <w:lang w:val="en-US"/>
        </w:rPr>
        <w:t>Consistency with the main text requires:</w:t>
      </w:r>
    </w:p>
    <w:p w:rsidR="00B232F2" w:rsidRPr="002C0732" w:rsidRDefault="00B232F2" w:rsidP="00404007">
      <w:pPr>
        <w:pStyle w:val="ac"/>
        <w:rPr>
          <w:lang w:val="en-US"/>
        </w:rPr>
      </w:pPr>
      <w:r>
        <w:rPr>
          <w:lang w:val="en-US"/>
        </w:rPr>
        <w:lastRenderedPageBreak/>
        <w:t> β = 1</w:t>
      </w:r>
    </w:p>
    <w:p w:rsidR="00B232F2" w:rsidRPr="002C0732" w:rsidRDefault="009F66B0" w:rsidP="00404007">
      <w:pPr>
        <w:rPr>
          <w:lang w:val="en-US"/>
        </w:rPr>
      </w:pPr>
      <w:r>
        <w:rPr>
          <w:lang w:val="en-US"/>
        </w:rPr>
        <w:pict w14:anchorId="2081DCC4">
          <v:rect id="_x0000_i1075" style="width:0;height:1.5pt" o:hralign="center" o:hrstd="t" o:hr="t" fillcolor="#a0a0a0" stroked="f"/>
        </w:pict>
      </w:r>
    </w:p>
    <w:p w:rsidR="00B232F2" w:rsidRPr="002C0732" w:rsidRDefault="00B232F2" w:rsidP="00404007">
      <w:pPr>
        <w:pStyle w:val="2"/>
        <w:rPr>
          <w:lang w:val="en-US"/>
        </w:rPr>
      </w:pPr>
      <w:r>
        <w:rPr>
          <w:lang w:val="en-US"/>
        </w:rPr>
        <w:t>H.6. Interpretation</w:t>
      </w:r>
    </w:p>
    <w:p w:rsidR="00B232F2" w:rsidRPr="002C0732" w:rsidRDefault="00B232F2" w:rsidP="00404007">
      <w:pPr>
        <w:pStyle w:val="ac"/>
        <w:rPr>
          <w:lang w:val="en-US"/>
        </w:rPr>
      </w:pPr>
      <w:r>
        <w:rPr>
          <w:lang w:val="en-US"/>
        </w:rPr>
        <w:t>This construction shows that:</w:t>
      </w:r>
    </w:p>
    <w:p w:rsidR="00B232F2" w:rsidRPr="002C0732" w:rsidRDefault="00B232F2" w:rsidP="00404007">
      <w:pPr>
        <w:pStyle w:val="ac"/>
        <w:rPr>
          <w:lang w:val="en-US"/>
        </w:rPr>
      </w:pPr>
      <w:r>
        <w:rPr>
          <w:lang w:val="en-US"/>
        </w:rPr>
        <w:t>• the temporal field τ induces a conformal deformation of spacetime</w:t>
      </w:r>
      <w:r>
        <w:rPr>
          <w:lang w:val="en-US"/>
        </w:rPr>
        <w:br/>
        <w:t>• the effective metric arises from the same scalar structure that generates the force law</w:t>
      </w:r>
      <w:r>
        <w:rPr>
          <w:lang w:val="en-US"/>
        </w:rPr>
        <w:br/>
        <w:t>• the identification Φ = c² ln τ follows from the conformal scaling</w:t>
      </w:r>
    </w:p>
    <w:p w:rsidR="00B232F2" w:rsidRPr="002C0732" w:rsidRDefault="009F66B0" w:rsidP="00404007">
      <w:pPr>
        <w:rPr>
          <w:lang w:val="en-US"/>
        </w:rPr>
      </w:pPr>
      <w:r>
        <w:rPr>
          <w:lang w:val="en-US"/>
        </w:rPr>
        <w:pict w14:anchorId="30FEFC48">
          <v:rect id="_x0000_i1076" style="width:0;height:1.5pt" o:hralign="center" o:hrstd="t" o:hr="t" fillcolor="#a0a0a0" stroked="f"/>
        </w:pict>
      </w:r>
    </w:p>
    <w:p w:rsidR="00B232F2" w:rsidRPr="002C0732" w:rsidRDefault="00B232F2" w:rsidP="00404007">
      <w:pPr>
        <w:pStyle w:val="2"/>
        <w:rPr>
          <w:lang w:val="en-US"/>
        </w:rPr>
      </w:pPr>
      <w:r>
        <w:rPr>
          <w:lang w:val="en-US"/>
        </w:rPr>
        <w:t>H.7. Status</w:t>
      </w:r>
    </w:p>
    <w:p w:rsidR="00B232F2" w:rsidRPr="002C0732" w:rsidRDefault="00B232F2" w:rsidP="00404007">
      <w:pPr>
        <w:pStyle w:val="ac"/>
        <w:rPr>
          <w:lang w:val="en-US"/>
        </w:rPr>
      </w:pPr>
      <w:r>
        <w:rPr>
          <w:lang w:val="en-US"/>
        </w:rPr>
        <w:t>This derivation provides a minimal consistency argument for the emergence of an effective metric from the temporal field.</w:t>
      </w:r>
    </w:p>
    <w:p w:rsidR="00B232F2" w:rsidRPr="002C0732" w:rsidRDefault="00B232F2" w:rsidP="00404007">
      <w:pPr>
        <w:pStyle w:val="ac"/>
        <w:rPr>
          <w:lang w:val="en-US"/>
        </w:rPr>
      </w:pPr>
      <w:r>
        <w:rPr>
          <w:lang w:val="en-US"/>
        </w:rPr>
        <w:t>A full covariant derivation, including backreaction and dynamical coupling to T_{μν}, remains an open problem.</w:t>
      </w:r>
    </w:p>
    <w:p w:rsidR="00B232F2" w:rsidRPr="002C0732" w:rsidRDefault="00B232F2" w:rsidP="00404007">
      <w:pPr>
        <w:pStyle w:val="ac"/>
        <w:rPr>
          <w:lang w:val="en-US"/>
        </w:rPr>
      </w:pPr>
    </w:p>
    <w:p w:rsidR="00826817" w:rsidRPr="002C0732" w:rsidRDefault="009F66B0" w:rsidP="00404007">
      <w:pPr>
        <w:rPr>
          <w:lang w:val="en-US"/>
        </w:rPr>
      </w:pPr>
      <w:r>
        <w:rPr>
          <w:lang w:val="en-US"/>
        </w:rPr>
        <w:pict w14:anchorId="41212F05">
          <v:rect id="_x0000_i1077" style="width:0;height:1.5pt" o:hralign="center" o:hrstd="t" o:hr="t" fillcolor="#a0a0a0" stroked="f"/>
        </w:pict>
      </w:r>
    </w:p>
    <w:p w:rsidR="00826817" w:rsidRPr="002C0732" w:rsidRDefault="00826817" w:rsidP="00404007">
      <w:pPr>
        <w:pStyle w:val="ac"/>
        <w:rPr>
          <w:lang w:val="en-US"/>
        </w:rPr>
      </w:pPr>
      <w:r>
        <w:rPr>
          <w:rStyle w:val="ad"/>
          <w:lang w:val="en-US"/>
        </w:rPr>
        <w:t>APPENDIX I: GEODESIC EQUATION IN THE TTU METRIC</w:t>
      </w:r>
    </w:p>
    <w:p w:rsidR="00826817" w:rsidRPr="002C0732" w:rsidRDefault="00826817" w:rsidP="00404007">
      <w:pPr>
        <w:pStyle w:val="ac"/>
        <w:rPr>
          <w:lang w:val="en-US"/>
        </w:rPr>
      </w:pPr>
      <w:r>
        <w:rPr>
          <w:lang w:val="en-US"/>
        </w:rPr>
        <w:t>The effective metric induced by the temporal field (Appendix G) defines particle motion through the geodesic equation:</w:t>
      </w:r>
    </w:p>
    <w:p w:rsidR="00826817" w:rsidRPr="002C0732" w:rsidRDefault="00826817" w:rsidP="00404007">
      <w:pPr>
        <w:pStyle w:val="ac"/>
        <w:rPr>
          <w:lang w:val="en-US"/>
        </w:rPr>
      </w:pPr>
      <w:r>
        <w:rPr>
          <w:lang w:val="en-US"/>
        </w:rPr>
        <w:t> d²x^μ/ds² + Γ^μ_{αβ} (dx^α/ds)(dx^β/ds) = 0 (I1)</w:t>
      </w:r>
    </w:p>
    <w:p w:rsidR="00826817" w:rsidRPr="002C0732" w:rsidRDefault="009F66B0" w:rsidP="00404007">
      <w:pPr>
        <w:rPr>
          <w:lang w:val="en-US"/>
        </w:rPr>
      </w:pPr>
      <w:r>
        <w:rPr>
          <w:lang w:val="en-US"/>
        </w:rPr>
        <w:pict w14:anchorId="3115BCFE">
          <v:rect id="_x0000_i1078" style="width:0;height:1.5pt" o:hralign="center" o:hrstd="t" o:hr="t" fillcolor="#a0a0a0" stroked="f"/>
        </w:pict>
      </w:r>
    </w:p>
    <w:p w:rsidR="00826817" w:rsidRPr="002C0732" w:rsidRDefault="00826817" w:rsidP="00404007">
      <w:pPr>
        <w:pStyle w:val="2"/>
        <w:rPr>
          <w:lang w:val="en-US"/>
        </w:rPr>
      </w:pPr>
      <w:r>
        <w:rPr>
          <w:lang w:val="en-US"/>
        </w:rPr>
        <w:t>I.1. Weak-Field Metric</w:t>
      </w:r>
    </w:p>
    <w:p w:rsidR="00826817" w:rsidRPr="002C0732" w:rsidRDefault="00826817" w:rsidP="00404007">
      <w:pPr>
        <w:pStyle w:val="ac"/>
        <w:rPr>
          <w:lang w:val="en-US"/>
        </w:rPr>
      </w:pPr>
      <w:r>
        <w:rPr>
          <w:lang w:val="en-US"/>
        </w:rPr>
        <w:t xml:space="preserve">In the weak-field limit |ln τ| </w:t>
      </w:r>
      <w:r>
        <w:rPr>
          <w:rFonts w:ascii="Cambria Math" w:hAnsi="Cambria Math" w:cs="Cambria Math"/>
          <w:lang w:val="en-US"/>
        </w:rPr>
        <w:t>≪</w:t>
      </w:r>
      <w:r>
        <w:rPr>
          <w:lang w:val="en-US"/>
        </w:rPr>
        <w:t xml:space="preserve"> 1, the TTU metric reads:</w:t>
      </w:r>
    </w:p>
    <w:p w:rsidR="00826817" w:rsidRPr="002C0732" w:rsidRDefault="00826817" w:rsidP="00404007">
      <w:pPr>
        <w:pStyle w:val="ac"/>
        <w:rPr>
          <w:lang w:val="en-US"/>
        </w:rPr>
      </w:pPr>
      <w:r>
        <w:rPr>
          <w:lang w:val="en-US"/>
        </w:rPr>
        <w:t> g₀₀ = 1 + 2 ln τ</w:t>
      </w:r>
      <w:r>
        <w:rPr>
          <w:lang w:val="en-US"/>
        </w:rPr>
        <w:br/>
        <w:t> g_rr ≈ − (1 − 2 ln τ)⁻¹</w:t>
      </w:r>
      <w:r>
        <w:rPr>
          <w:lang w:val="en-US"/>
        </w:rPr>
        <w:br/>
        <w:t> g_ij ≈ −δ_ij (1 − 2 ln τ) (I2)</w:t>
      </w:r>
    </w:p>
    <w:p w:rsidR="00826817" w:rsidRPr="002C0732" w:rsidRDefault="009F66B0" w:rsidP="00404007">
      <w:pPr>
        <w:rPr>
          <w:lang w:val="en-US"/>
        </w:rPr>
      </w:pPr>
      <w:r>
        <w:rPr>
          <w:lang w:val="en-US"/>
        </w:rPr>
        <w:pict w14:anchorId="2A001E83">
          <v:rect id="_x0000_i1079" style="width:0;height:1.5pt" o:hralign="center" o:hrstd="t" o:hr="t" fillcolor="#a0a0a0" stroked="f"/>
        </w:pict>
      </w:r>
    </w:p>
    <w:p w:rsidR="00826817" w:rsidRPr="002C0732" w:rsidRDefault="00826817" w:rsidP="00404007">
      <w:pPr>
        <w:pStyle w:val="2"/>
        <w:rPr>
          <w:lang w:val="en-US"/>
        </w:rPr>
      </w:pPr>
      <w:r>
        <w:rPr>
          <w:lang w:val="en-US"/>
        </w:rPr>
        <w:t>I.2. Non-relativistic Limit</w:t>
      </w:r>
    </w:p>
    <w:p w:rsidR="00826817" w:rsidRPr="002C0732" w:rsidRDefault="00826817" w:rsidP="00404007">
      <w:pPr>
        <w:pStyle w:val="ac"/>
        <w:rPr>
          <w:lang w:val="en-US"/>
        </w:rPr>
      </w:pPr>
      <w:r>
        <w:rPr>
          <w:lang w:val="en-US"/>
        </w:rPr>
        <w:lastRenderedPageBreak/>
        <w:t xml:space="preserve">For slow motion (v </w:t>
      </w:r>
      <w:r>
        <w:rPr>
          <w:rFonts w:ascii="Cambria Math" w:hAnsi="Cambria Math" w:cs="Cambria Math"/>
          <w:lang w:val="en-US"/>
        </w:rPr>
        <w:t>≪</w:t>
      </w:r>
      <w:r>
        <w:rPr>
          <w:lang w:val="en-US"/>
        </w:rPr>
        <w:t xml:space="preserve"> c), the dominant Christoffel symbol is:</w:t>
      </w:r>
    </w:p>
    <w:p w:rsidR="00826817" w:rsidRPr="002C0732" w:rsidRDefault="00826817" w:rsidP="00404007">
      <w:pPr>
        <w:pStyle w:val="ac"/>
        <w:rPr>
          <w:lang w:val="en-US"/>
        </w:rPr>
      </w:pPr>
      <w:r>
        <w:rPr>
          <w:lang w:val="en-US"/>
        </w:rPr>
        <w:t> Γ^i_{00} ≈ ½ g^{ij} ∂_j g₀₀ (I3)</w:t>
      </w:r>
    </w:p>
    <w:p w:rsidR="00826817" w:rsidRPr="002C0732" w:rsidRDefault="009F66B0" w:rsidP="00404007">
      <w:pPr>
        <w:rPr>
          <w:lang w:val="en-US"/>
        </w:rPr>
      </w:pPr>
      <w:r>
        <w:rPr>
          <w:lang w:val="en-US"/>
        </w:rPr>
        <w:pict w14:anchorId="619F50F1">
          <v:rect id="_x0000_i1080" style="width:0;height:1.5pt" o:hralign="center" o:hrstd="t" o:hr="t" fillcolor="#a0a0a0" stroked="f"/>
        </w:pict>
      </w:r>
    </w:p>
    <w:p w:rsidR="00826817" w:rsidRPr="002C0732" w:rsidRDefault="00826817" w:rsidP="00404007">
      <w:pPr>
        <w:pStyle w:val="ac"/>
        <w:rPr>
          <w:lang w:val="en-US"/>
        </w:rPr>
      </w:pPr>
      <w:r>
        <w:rPr>
          <w:lang w:val="en-US"/>
        </w:rPr>
        <w:t>Using:</w:t>
      </w:r>
    </w:p>
    <w:p w:rsidR="00826817" w:rsidRPr="002C0732" w:rsidRDefault="00826817" w:rsidP="00404007">
      <w:pPr>
        <w:pStyle w:val="ac"/>
        <w:rPr>
          <w:lang w:val="en-US"/>
        </w:rPr>
      </w:pPr>
      <w:r>
        <w:rPr>
          <w:lang w:val="en-US"/>
        </w:rPr>
        <w:t> g₀₀ = 1 + 2 ln τ</w:t>
      </w:r>
    </w:p>
    <w:p w:rsidR="00826817" w:rsidRPr="002C0732" w:rsidRDefault="00826817" w:rsidP="00404007">
      <w:pPr>
        <w:pStyle w:val="ac"/>
        <w:rPr>
          <w:lang w:val="en-US"/>
        </w:rPr>
      </w:pPr>
      <w:r>
        <w:rPr>
          <w:lang w:val="en-US"/>
        </w:rPr>
        <w:t>we obtain:</w:t>
      </w:r>
    </w:p>
    <w:p w:rsidR="00826817" w:rsidRPr="002C0732" w:rsidRDefault="00826817" w:rsidP="00404007">
      <w:pPr>
        <w:pStyle w:val="ac"/>
        <w:rPr>
          <w:lang w:val="en-US"/>
        </w:rPr>
      </w:pPr>
      <w:r>
        <w:rPr>
          <w:lang w:val="en-US"/>
        </w:rPr>
        <w:t> ∂_j g₀₀ = 2 ∂_j ln τ (I4)</w:t>
      </w:r>
    </w:p>
    <w:p w:rsidR="00826817" w:rsidRPr="002C0732" w:rsidRDefault="009F66B0" w:rsidP="00404007">
      <w:pPr>
        <w:rPr>
          <w:lang w:val="en-US"/>
        </w:rPr>
      </w:pPr>
      <w:r>
        <w:rPr>
          <w:lang w:val="en-US"/>
        </w:rPr>
        <w:pict w14:anchorId="37F12716">
          <v:rect id="_x0000_i1081" style="width:0;height:1.5pt" o:hralign="center" o:hrstd="t" o:hr="t" fillcolor="#a0a0a0" stroked="f"/>
        </w:pict>
      </w:r>
    </w:p>
    <w:p w:rsidR="00826817" w:rsidRPr="002C0732" w:rsidRDefault="00826817" w:rsidP="00404007">
      <w:pPr>
        <w:pStyle w:val="ac"/>
        <w:rPr>
          <w:lang w:val="en-US"/>
        </w:rPr>
      </w:pPr>
      <w:r>
        <w:rPr>
          <w:lang w:val="en-US"/>
        </w:rPr>
        <w:t>Thus:</w:t>
      </w:r>
    </w:p>
    <w:p w:rsidR="00826817" w:rsidRPr="002C0732" w:rsidRDefault="00826817" w:rsidP="00404007">
      <w:pPr>
        <w:pStyle w:val="ac"/>
        <w:rPr>
          <w:lang w:val="en-US"/>
        </w:rPr>
      </w:pPr>
      <w:r>
        <w:rPr>
          <w:lang w:val="en-US"/>
        </w:rPr>
        <w:t> Γ^i_{00} ≈ ∂^i ln τ (I5)</w:t>
      </w:r>
    </w:p>
    <w:p w:rsidR="00826817" w:rsidRPr="002C0732" w:rsidRDefault="009F66B0" w:rsidP="00404007">
      <w:pPr>
        <w:rPr>
          <w:lang w:val="en-US"/>
        </w:rPr>
      </w:pPr>
      <w:r>
        <w:rPr>
          <w:lang w:val="en-US"/>
        </w:rPr>
        <w:pict w14:anchorId="3975424C">
          <v:rect id="_x0000_i1082" style="width:0;height:1.5pt" o:hralign="center" o:hrstd="t" o:hr="t" fillcolor="#a0a0a0" stroked="f"/>
        </w:pict>
      </w:r>
    </w:p>
    <w:p w:rsidR="00826817" w:rsidRPr="002C0732" w:rsidRDefault="00826817" w:rsidP="00404007">
      <w:pPr>
        <w:pStyle w:val="2"/>
        <w:rPr>
          <w:lang w:val="en-US"/>
        </w:rPr>
      </w:pPr>
      <w:r>
        <w:rPr>
          <w:lang w:val="en-US"/>
        </w:rPr>
        <w:t>I.3. Equation of Motion</w:t>
      </w:r>
    </w:p>
    <w:p w:rsidR="00826817" w:rsidRPr="002C0732" w:rsidRDefault="00826817" w:rsidP="00404007">
      <w:pPr>
        <w:pStyle w:val="ac"/>
        <w:rPr>
          <w:lang w:val="en-US"/>
        </w:rPr>
      </w:pPr>
      <w:r>
        <w:rPr>
          <w:lang w:val="en-US"/>
        </w:rPr>
        <w:t>The spatial part of the geodesic equation becomes:</w:t>
      </w:r>
    </w:p>
    <w:p w:rsidR="00826817" w:rsidRPr="002C0732" w:rsidRDefault="00826817" w:rsidP="00404007">
      <w:pPr>
        <w:pStyle w:val="ac"/>
        <w:rPr>
          <w:lang w:val="en-US"/>
        </w:rPr>
      </w:pPr>
      <w:r>
        <w:rPr>
          <w:lang w:val="en-US"/>
        </w:rPr>
        <w:t> d²x^i/dt² = − c² Γ^i_{00} (I6)</w:t>
      </w:r>
    </w:p>
    <w:p w:rsidR="00826817" w:rsidRPr="002C0732" w:rsidRDefault="009F66B0" w:rsidP="00404007">
      <w:pPr>
        <w:rPr>
          <w:lang w:val="en-US"/>
        </w:rPr>
      </w:pPr>
      <w:r>
        <w:rPr>
          <w:lang w:val="en-US"/>
        </w:rPr>
        <w:pict w14:anchorId="627D2623">
          <v:rect id="_x0000_i1083" style="width:0;height:1.5pt" o:hralign="center" o:hrstd="t" o:hr="t" fillcolor="#a0a0a0" stroked="f"/>
        </w:pict>
      </w:r>
    </w:p>
    <w:p w:rsidR="00826817" w:rsidRPr="002C0732" w:rsidRDefault="00826817" w:rsidP="00404007">
      <w:pPr>
        <w:pStyle w:val="ac"/>
        <w:rPr>
          <w:lang w:val="en-US"/>
        </w:rPr>
      </w:pPr>
      <w:r>
        <w:rPr>
          <w:lang w:val="en-US"/>
        </w:rPr>
        <w:t>Substituting (I5):</w:t>
      </w:r>
    </w:p>
    <w:p w:rsidR="00826817" w:rsidRPr="002C0732" w:rsidRDefault="00826817" w:rsidP="00404007">
      <w:pPr>
        <w:pStyle w:val="ac"/>
        <w:rPr>
          <w:lang w:val="en-US"/>
        </w:rPr>
      </w:pPr>
      <w:r>
        <w:rPr>
          <w:lang w:val="en-US"/>
        </w:rPr>
        <w:t> d²x^i/dt² = − c² ∂^i ln τ (I7)</w:t>
      </w:r>
    </w:p>
    <w:p w:rsidR="00826817" w:rsidRPr="002C0732" w:rsidRDefault="009F66B0" w:rsidP="00404007">
      <w:pPr>
        <w:rPr>
          <w:lang w:val="en-US"/>
        </w:rPr>
      </w:pPr>
      <w:r>
        <w:rPr>
          <w:lang w:val="en-US"/>
        </w:rPr>
        <w:pict w14:anchorId="762D0652">
          <v:rect id="_x0000_i1084" style="width:0;height:1.5pt" o:hralign="center" o:hrstd="t" o:hr="t" fillcolor="#a0a0a0" stroked="f"/>
        </w:pict>
      </w:r>
    </w:p>
    <w:p w:rsidR="00826817" w:rsidRPr="002C0732" w:rsidRDefault="00826817" w:rsidP="00404007">
      <w:pPr>
        <w:pStyle w:val="ac"/>
        <w:rPr>
          <w:lang w:val="en-US"/>
        </w:rPr>
      </w:pPr>
      <w:r>
        <w:rPr>
          <w:lang w:val="en-US"/>
        </w:rPr>
        <w:t>Hence:</w:t>
      </w:r>
    </w:p>
    <w:p w:rsidR="00826817" w:rsidRPr="002C0732" w:rsidRDefault="00826817" w:rsidP="00404007">
      <w:pPr>
        <w:pStyle w:val="ac"/>
        <w:rPr>
          <w:lang w:val="en-US"/>
        </w:rPr>
      </w:pPr>
      <w:r>
        <w:rPr>
          <w:lang w:val="en-US"/>
        </w:rPr>
        <w:t xml:space="preserve"> a = − c² </w:t>
      </w:r>
      <w:r>
        <w:rPr>
          <w:rFonts w:ascii="Cambria Math" w:hAnsi="Cambria Math" w:cs="Cambria Math"/>
          <w:lang w:val="en-US"/>
        </w:rPr>
        <w:t>∇</w:t>
      </w:r>
      <w:r>
        <w:rPr>
          <w:lang w:val="en-US"/>
        </w:rPr>
        <w:t xml:space="preserve"> ln τ (I8)</w:t>
      </w:r>
    </w:p>
    <w:p w:rsidR="00826817" w:rsidRPr="002C0732" w:rsidRDefault="009F66B0" w:rsidP="00404007">
      <w:pPr>
        <w:rPr>
          <w:lang w:val="en-US"/>
        </w:rPr>
      </w:pPr>
      <w:r>
        <w:rPr>
          <w:lang w:val="en-US"/>
        </w:rPr>
        <w:pict w14:anchorId="3858706D">
          <v:rect id="_x0000_i1085" style="width:0;height:1.5pt" o:hralign="center" o:hrstd="t" o:hr="t" fillcolor="#a0a0a0" stroked="f"/>
        </w:pict>
      </w:r>
    </w:p>
    <w:p w:rsidR="00826817" w:rsidRPr="002C0732" w:rsidRDefault="00826817" w:rsidP="00404007">
      <w:pPr>
        <w:pStyle w:val="2"/>
        <w:rPr>
          <w:lang w:val="en-US"/>
        </w:rPr>
      </w:pPr>
      <w:r>
        <w:rPr>
          <w:lang w:val="en-US"/>
        </w:rPr>
        <w:t>I.4. Inclusion of Temporal Susceptibility</w:t>
      </w:r>
    </w:p>
    <w:p w:rsidR="00826817" w:rsidRPr="002C0732" w:rsidRDefault="00826817" w:rsidP="00404007">
      <w:pPr>
        <w:pStyle w:val="ac"/>
        <w:rPr>
          <w:lang w:val="en-US"/>
        </w:rPr>
      </w:pPr>
      <w:r>
        <w:rPr>
          <w:lang w:val="en-US"/>
        </w:rPr>
        <w:t>For matter with temporal response χτ, the effective acceleration becomes:</w:t>
      </w:r>
    </w:p>
    <w:p w:rsidR="00826817" w:rsidRPr="002C0732" w:rsidRDefault="00826817" w:rsidP="00404007">
      <w:pPr>
        <w:pStyle w:val="ac"/>
        <w:rPr>
          <w:lang w:val="en-US"/>
        </w:rPr>
      </w:pPr>
      <w:r>
        <w:rPr>
          <w:lang w:val="en-US"/>
        </w:rPr>
        <w:lastRenderedPageBreak/>
        <w:t xml:space="preserve"> a = − χτ · c² · </w:t>
      </w:r>
      <w:r>
        <w:rPr>
          <w:rFonts w:ascii="Cambria Math" w:hAnsi="Cambria Math" w:cs="Cambria Math"/>
          <w:lang w:val="en-US"/>
        </w:rPr>
        <w:t>∇</w:t>
      </w:r>
      <w:r>
        <w:rPr>
          <w:lang w:val="en-US"/>
        </w:rPr>
        <w:t xml:space="preserve"> ln τ (I9)</w:t>
      </w:r>
    </w:p>
    <w:p w:rsidR="00826817" w:rsidRPr="002C0732" w:rsidRDefault="009F66B0" w:rsidP="00404007">
      <w:pPr>
        <w:rPr>
          <w:lang w:val="en-US"/>
        </w:rPr>
      </w:pPr>
      <w:r>
        <w:rPr>
          <w:lang w:val="en-US"/>
        </w:rPr>
        <w:pict w14:anchorId="33DDCA28">
          <v:rect id="_x0000_i1086" style="width:0;height:1.5pt" o:hralign="center" o:hrstd="t" o:hr="t" fillcolor="#a0a0a0" stroked="f"/>
        </w:pict>
      </w:r>
    </w:p>
    <w:p w:rsidR="00826817" w:rsidRPr="002C0732" w:rsidRDefault="00826817" w:rsidP="00404007">
      <w:pPr>
        <w:pStyle w:val="2"/>
        <w:rPr>
          <w:lang w:val="en-US"/>
        </w:rPr>
      </w:pPr>
      <w:r>
        <w:rPr>
          <w:lang w:val="en-US"/>
        </w:rPr>
        <w:t>I.5. Interpretation</w:t>
      </w:r>
    </w:p>
    <w:p w:rsidR="00826817" w:rsidRPr="002C0732" w:rsidRDefault="00826817" w:rsidP="00404007">
      <w:pPr>
        <w:pStyle w:val="ac"/>
        <w:rPr>
          <w:lang w:val="en-US"/>
        </w:rPr>
      </w:pPr>
      <w:r>
        <w:rPr>
          <w:lang w:val="en-US"/>
        </w:rPr>
        <w:t>This result demonstrates that:</w:t>
      </w:r>
    </w:p>
    <w:p w:rsidR="00826817" w:rsidRPr="002C0732" w:rsidRDefault="00826817" w:rsidP="00404007">
      <w:pPr>
        <w:pStyle w:val="ac"/>
        <w:rPr>
          <w:lang w:val="en-US"/>
        </w:rPr>
      </w:pPr>
      <w:r>
        <w:rPr>
          <w:lang w:val="en-US"/>
        </w:rPr>
        <w:t>• the variational force law derived in Section 4, and</w:t>
      </w:r>
      <w:r>
        <w:rPr>
          <w:lang w:val="en-US"/>
        </w:rPr>
        <w:br/>
        <w:t>• the geodesic motion in the effective TTU metric</w:t>
      </w:r>
    </w:p>
    <w:p w:rsidR="00826817" w:rsidRPr="002C0732" w:rsidRDefault="00826817" w:rsidP="00404007">
      <w:pPr>
        <w:pStyle w:val="ac"/>
        <w:rPr>
          <w:lang w:val="en-US"/>
        </w:rPr>
      </w:pPr>
      <w:r>
        <w:rPr>
          <w:lang w:val="en-US"/>
        </w:rPr>
        <w:t>are fully consistent.</w:t>
      </w:r>
    </w:p>
    <w:p w:rsidR="00826817" w:rsidRPr="002C0732" w:rsidRDefault="009F66B0" w:rsidP="00404007">
      <w:pPr>
        <w:rPr>
          <w:lang w:val="en-US"/>
        </w:rPr>
      </w:pPr>
      <w:r>
        <w:rPr>
          <w:lang w:val="en-US"/>
        </w:rPr>
        <w:pict w14:anchorId="5EA14216">
          <v:rect id="_x0000_i1087" style="width:0;height:1.5pt" o:hralign="center" o:hrstd="t" o:hr="t" fillcolor="#a0a0a0" stroked="f"/>
        </w:pict>
      </w:r>
    </w:p>
    <w:p w:rsidR="00826817" w:rsidRPr="002C0732" w:rsidRDefault="00826817" w:rsidP="00404007">
      <w:pPr>
        <w:pStyle w:val="ac"/>
        <w:rPr>
          <w:lang w:val="en-US"/>
        </w:rPr>
      </w:pPr>
      <w:r>
        <w:rPr>
          <w:lang w:val="en-US"/>
        </w:rPr>
        <w:t>Thus, gravity in the TTU framework admits a dual description:</w:t>
      </w:r>
    </w:p>
    <w:p w:rsidR="00826817" w:rsidRPr="002C0732" w:rsidRDefault="00826817" w:rsidP="00404007">
      <w:pPr>
        <w:pStyle w:val="ac"/>
        <w:rPr>
          <w:lang w:val="en-US"/>
        </w:rPr>
      </w:pPr>
      <w:r>
        <w:rPr>
          <w:lang w:val="en-US"/>
        </w:rPr>
        <w:t>1. as a force arising from temporal gradients, and</w:t>
      </w:r>
      <w:r>
        <w:rPr>
          <w:lang w:val="en-US"/>
        </w:rPr>
        <w:br/>
        <w:t>2. as geodesic motion in an effective spacetime metric induced by τ.</w:t>
      </w:r>
    </w:p>
    <w:p w:rsidR="00826817" w:rsidRPr="002C0732" w:rsidRDefault="00826817" w:rsidP="00404007">
      <w:pPr>
        <w:pStyle w:val="2"/>
        <w:rPr>
          <w:lang w:val="en-US"/>
        </w:rPr>
      </w:pPr>
      <w:r>
        <w:rPr>
          <w:lang w:val="en-US"/>
        </w:rPr>
        <w:t>APPENDIX J: EQUIVALENCE PRINCIPLE IN TTU</w:t>
      </w:r>
    </w:p>
    <w:p w:rsidR="00826817" w:rsidRPr="002C0732" w:rsidRDefault="00826817" w:rsidP="00404007">
      <w:pPr>
        <w:pStyle w:val="ac"/>
        <w:rPr>
          <w:lang w:val="en-US"/>
        </w:rPr>
      </w:pPr>
      <w:r>
        <w:rPr>
          <w:lang w:val="en-US"/>
        </w:rPr>
        <w:t>The TTU framework admits a natural formulation of the equivalence principle based on the separation between temporal geometry (</w:t>
      </w:r>
      <w:r>
        <w:rPr>
          <w:rFonts w:ascii="Cambria Math" w:hAnsi="Cambria Math" w:cs="Cambria Math"/>
          <w:lang w:val="en-US"/>
        </w:rPr>
        <w:t>∇</w:t>
      </w:r>
      <w:r>
        <w:rPr>
          <w:lang w:val="en-US"/>
        </w:rPr>
        <w:t xml:space="preserve"> ln τ) and material response (χτ).</w:t>
      </w:r>
    </w:p>
    <w:p w:rsidR="00826817" w:rsidRPr="002C0732" w:rsidRDefault="009F66B0" w:rsidP="00404007">
      <w:pPr>
        <w:rPr>
          <w:lang w:val="en-US"/>
        </w:rPr>
      </w:pPr>
      <w:r>
        <w:rPr>
          <w:lang w:val="en-US"/>
        </w:rPr>
        <w:pict w14:anchorId="6B7132DC">
          <v:rect id="_x0000_i1088" style="width:0;height:1.5pt" o:hralign="center" o:hrstd="t" o:hr="t" fillcolor="#a0a0a0" stroked="f"/>
        </w:pict>
      </w:r>
    </w:p>
    <w:p w:rsidR="00826817" w:rsidRPr="002C0732" w:rsidRDefault="00826817" w:rsidP="00404007">
      <w:pPr>
        <w:pStyle w:val="2"/>
        <w:rPr>
          <w:lang w:val="en-US"/>
        </w:rPr>
      </w:pPr>
      <w:r>
        <w:rPr>
          <w:lang w:val="en-US"/>
        </w:rPr>
        <w:t>J.1. Universality of Free Fall (Passive Regime)</w:t>
      </w:r>
    </w:p>
    <w:p w:rsidR="00826817" w:rsidRPr="002C0732" w:rsidRDefault="00826817" w:rsidP="00404007">
      <w:pPr>
        <w:pStyle w:val="ac"/>
        <w:rPr>
          <w:lang w:val="en-US"/>
        </w:rPr>
      </w:pPr>
      <w:r>
        <w:rPr>
          <w:lang w:val="en-US"/>
        </w:rPr>
        <w:t>The equation of motion derived in Section 4 reads:</w:t>
      </w:r>
    </w:p>
    <w:p w:rsidR="00826817" w:rsidRPr="002C0732" w:rsidRDefault="00826817" w:rsidP="00404007">
      <w:pPr>
        <w:pStyle w:val="ac"/>
        <w:rPr>
          <w:lang w:val="en-US"/>
        </w:rPr>
      </w:pPr>
      <w:r>
        <w:rPr>
          <w:lang w:val="en-US"/>
        </w:rPr>
        <w:t xml:space="preserve"> a = − χτ · c² · </w:t>
      </w:r>
      <w:r>
        <w:rPr>
          <w:rFonts w:ascii="Cambria Math" w:hAnsi="Cambria Math" w:cs="Cambria Math"/>
          <w:lang w:val="en-US"/>
        </w:rPr>
        <w:t>∇</w:t>
      </w:r>
      <w:r>
        <w:rPr>
          <w:lang w:val="en-US"/>
        </w:rPr>
        <w:t xml:space="preserve"> ln τ (J1)</w:t>
      </w:r>
    </w:p>
    <w:p w:rsidR="00826817" w:rsidRPr="002C0732" w:rsidRDefault="009F66B0" w:rsidP="00404007">
      <w:pPr>
        <w:rPr>
          <w:lang w:val="en-US"/>
        </w:rPr>
      </w:pPr>
      <w:r>
        <w:rPr>
          <w:lang w:val="en-US"/>
        </w:rPr>
        <w:pict w14:anchorId="70B91F33">
          <v:rect id="_x0000_i1089" style="width:0;height:1.5pt" o:hralign="center" o:hrstd="t" o:hr="t" fillcolor="#a0a0a0" stroked="f"/>
        </w:pict>
      </w:r>
    </w:p>
    <w:p w:rsidR="00826817" w:rsidRPr="002C0732" w:rsidRDefault="00826817" w:rsidP="00404007">
      <w:pPr>
        <w:pStyle w:val="ac"/>
        <w:rPr>
          <w:lang w:val="en-US"/>
        </w:rPr>
      </w:pPr>
      <w:r>
        <w:rPr>
          <w:lang w:val="en-US"/>
        </w:rPr>
        <w:t>For ordinary (passive) matter:</w:t>
      </w:r>
    </w:p>
    <w:p w:rsidR="00826817" w:rsidRPr="002C0732" w:rsidRDefault="00826817" w:rsidP="00404007">
      <w:pPr>
        <w:pStyle w:val="ac"/>
        <w:rPr>
          <w:lang w:val="en-US"/>
        </w:rPr>
      </w:pPr>
      <w:r>
        <w:rPr>
          <w:lang w:val="en-US"/>
        </w:rPr>
        <w:t> χτ ≈ 1 (J2)</w:t>
      </w:r>
    </w:p>
    <w:p w:rsidR="00826817" w:rsidRPr="002C0732" w:rsidRDefault="009F66B0" w:rsidP="00404007">
      <w:pPr>
        <w:rPr>
          <w:lang w:val="en-US"/>
        </w:rPr>
      </w:pPr>
      <w:r>
        <w:rPr>
          <w:lang w:val="en-US"/>
        </w:rPr>
        <w:pict w14:anchorId="08EEDC58">
          <v:rect id="_x0000_i1090" style="width:0;height:1.5pt" o:hralign="center" o:hrstd="t" o:hr="t" fillcolor="#a0a0a0" stroked="f"/>
        </w:pict>
      </w:r>
    </w:p>
    <w:p w:rsidR="00826817" w:rsidRPr="002C0732" w:rsidRDefault="00826817" w:rsidP="00404007">
      <w:pPr>
        <w:pStyle w:val="ac"/>
        <w:rPr>
          <w:lang w:val="en-US"/>
        </w:rPr>
      </w:pPr>
      <w:r>
        <w:rPr>
          <w:lang w:val="en-US"/>
        </w:rPr>
        <w:t>Hence:</w:t>
      </w:r>
    </w:p>
    <w:p w:rsidR="00826817" w:rsidRPr="002C0732" w:rsidRDefault="00826817" w:rsidP="00404007">
      <w:pPr>
        <w:pStyle w:val="ac"/>
        <w:rPr>
          <w:lang w:val="en-US"/>
        </w:rPr>
      </w:pPr>
      <w:r>
        <w:rPr>
          <w:lang w:val="en-US"/>
        </w:rPr>
        <w:t xml:space="preserve"> a = − c² · </w:t>
      </w:r>
      <w:r>
        <w:rPr>
          <w:rFonts w:ascii="Cambria Math" w:hAnsi="Cambria Math" w:cs="Cambria Math"/>
          <w:lang w:val="en-US"/>
        </w:rPr>
        <w:t>∇</w:t>
      </w:r>
      <w:r>
        <w:rPr>
          <w:lang w:val="en-US"/>
        </w:rPr>
        <w:t xml:space="preserve"> ln τ (J3)</w:t>
      </w:r>
    </w:p>
    <w:p w:rsidR="00826817" w:rsidRPr="002C0732" w:rsidRDefault="009F66B0" w:rsidP="00404007">
      <w:pPr>
        <w:rPr>
          <w:lang w:val="en-US"/>
        </w:rPr>
      </w:pPr>
      <w:r>
        <w:rPr>
          <w:lang w:val="en-US"/>
        </w:rPr>
        <w:pict w14:anchorId="4E87D656">
          <v:rect id="_x0000_i1091" style="width:0;height:1.5pt" o:hralign="center" o:hrstd="t" o:hr="t" fillcolor="#a0a0a0" stroked="f"/>
        </w:pict>
      </w:r>
    </w:p>
    <w:p w:rsidR="00826817" w:rsidRPr="002C0732" w:rsidRDefault="00826817" w:rsidP="00404007">
      <w:pPr>
        <w:pStyle w:val="ac"/>
        <w:rPr>
          <w:lang w:val="en-US"/>
        </w:rPr>
      </w:pPr>
      <w:r>
        <w:rPr>
          <w:lang w:val="en-US"/>
        </w:rPr>
        <w:lastRenderedPageBreak/>
        <w:t>This acceleration is independent of:</w:t>
      </w:r>
    </w:p>
    <w:p w:rsidR="00826817" w:rsidRPr="002C0732" w:rsidRDefault="00826817" w:rsidP="00404007">
      <w:pPr>
        <w:pStyle w:val="ac"/>
        <w:rPr>
          <w:lang w:val="en-US"/>
        </w:rPr>
      </w:pPr>
      <w:r>
        <w:rPr>
          <w:lang w:val="en-US"/>
        </w:rPr>
        <w:t>• mass m</w:t>
      </w:r>
      <w:r>
        <w:rPr>
          <w:lang w:val="en-US"/>
        </w:rPr>
        <w:br/>
        <w:t>• internal composition</w:t>
      </w:r>
      <w:r>
        <w:rPr>
          <w:lang w:val="en-US"/>
        </w:rPr>
        <w:br/>
        <w:t>• microscopic structure</w:t>
      </w:r>
    </w:p>
    <w:p w:rsidR="00826817" w:rsidRPr="002C0732" w:rsidRDefault="009F66B0" w:rsidP="00404007">
      <w:pPr>
        <w:rPr>
          <w:lang w:val="en-US"/>
        </w:rPr>
      </w:pPr>
      <w:r>
        <w:rPr>
          <w:lang w:val="en-US"/>
        </w:rPr>
        <w:pict w14:anchorId="4C368E30">
          <v:rect id="_x0000_i1092" style="width:0;height:1.5pt" o:hralign="center" o:hrstd="t" o:hr="t" fillcolor="#a0a0a0" stroked="f"/>
        </w:pict>
      </w:r>
    </w:p>
    <w:p w:rsidR="00826817" w:rsidRPr="002C0732" w:rsidRDefault="00826817" w:rsidP="00404007">
      <w:pPr>
        <w:pStyle w:val="ac"/>
        <w:rPr>
          <w:lang w:val="en-US"/>
        </w:rPr>
      </w:pPr>
      <w:r>
        <w:rPr>
          <w:lang w:val="en-US"/>
        </w:rPr>
        <w:t>Thus, all passive bodies experience identical acceleration in a given temporal field:</w:t>
      </w:r>
    </w:p>
    <w:p w:rsidR="00826817" w:rsidRPr="002C0732" w:rsidRDefault="00826817" w:rsidP="00404007">
      <w:pPr>
        <w:pStyle w:val="ac"/>
        <w:rPr>
          <w:lang w:val="en-US"/>
        </w:rPr>
      </w:pPr>
      <w:r>
        <w:rPr>
          <w:lang w:val="en-US"/>
        </w:rPr>
        <w:t> a₁ = a₂ (J4)</w:t>
      </w:r>
    </w:p>
    <w:p w:rsidR="00826817" w:rsidRPr="002C0732" w:rsidRDefault="009F66B0" w:rsidP="00404007">
      <w:pPr>
        <w:rPr>
          <w:lang w:val="en-US"/>
        </w:rPr>
      </w:pPr>
      <w:r>
        <w:rPr>
          <w:lang w:val="en-US"/>
        </w:rPr>
        <w:pict w14:anchorId="63F9A552">
          <v:rect id="_x0000_i1093" style="width:0;height:1.5pt" o:hralign="center" o:hrstd="t" o:hr="t" fillcolor="#a0a0a0" stroked="f"/>
        </w:pict>
      </w:r>
    </w:p>
    <w:p w:rsidR="00826817" w:rsidRPr="002C0732" w:rsidRDefault="00826817" w:rsidP="00404007">
      <w:pPr>
        <w:pStyle w:val="ac"/>
        <w:rPr>
          <w:lang w:val="en-US"/>
        </w:rPr>
      </w:pPr>
      <w:r>
        <w:rPr>
          <w:lang w:val="en-US"/>
        </w:rPr>
        <w:t>This establishes the universality of free fall.</w:t>
      </w:r>
    </w:p>
    <w:p w:rsidR="00826817" w:rsidRPr="002C0732" w:rsidRDefault="009F66B0" w:rsidP="00404007">
      <w:pPr>
        <w:rPr>
          <w:lang w:val="en-US"/>
        </w:rPr>
      </w:pPr>
      <w:r>
        <w:rPr>
          <w:lang w:val="en-US"/>
        </w:rPr>
        <w:pict w14:anchorId="7B482B7A">
          <v:rect id="_x0000_i1094" style="width:0;height:1.5pt" o:hralign="center" o:hrstd="t" o:hr="t" fillcolor="#a0a0a0" stroked="f"/>
        </w:pict>
      </w:r>
    </w:p>
    <w:p w:rsidR="00826817" w:rsidRPr="002C0732" w:rsidRDefault="00826817" w:rsidP="00404007">
      <w:pPr>
        <w:pStyle w:val="2"/>
        <w:rPr>
          <w:lang w:val="en-US"/>
        </w:rPr>
      </w:pPr>
      <w:r>
        <w:rPr>
          <w:lang w:val="en-US"/>
        </w:rPr>
        <w:t>J.2. Equality of Inertial and Gravitational Mass</w:t>
      </w:r>
    </w:p>
    <w:p w:rsidR="00826817" w:rsidRPr="002C0732" w:rsidRDefault="00826817" w:rsidP="00404007">
      <w:pPr>
        <w:pStyle w:val="ac"/>
        <w:rPr>
          <w:lang w:val="en-US"/>
        </w:rPr>
      </w:pPr>
      <w:r>
        <w:rPr>
          <w:lang w:val="en-US"/>
        </w:rPr>
        <w:t>From the variational derivation:</w:t>
      </w:r>
    </w:p>
    <w:p w:rsidR="00826817" w:rsidRPr="002C0732" w:rsidRDefault="00826817" w:rsidP="00404007">
      <w:pPr>
        <w:pStyle w:val="ac"/>
        <w:rPr>
          <w:lang w:val="en-US"/>
        </w:rPr>
      </w:pPr>
      <w:r>
        <w:rPr>
          <w:lang w:val="en-US"/>
        </w:rPr>
        <w:t xml:space="preserve"> F = − m c² </w:t>
      </w:r>
      <w:r>
        <w:rPr>
          <w:rFonts w:ascii="Cambria Math" w:hAnsi="Cambria Math" w:cs="Cambria Math"/>
          <w:lang w:val="en-US"/>
        </w:rPr>
        <w:t>∇</w:t>
      </w:r>
      <w:r>
        <w:rPr>
          <w:lang w:val="en-US"/>
        </w:rPr>
        <w:t xml:space="preserve"> ln τ (J5)</w:t>
      </w:r>
    </w:p>
    <w:p w:rsidR="00826817" w:rsidRPr="002C0732" w:rsidRDefault="00826817" w:rsidP="00404007">
      <w:pPr>
        <w:pStyle w:val="ac"/>
        <w:rPr>
          <w:lang w:val="en-US"/>
        </w:rPr>
      </w:pPr>
      <w:r>
        <w:rPr>
          <w:lang w:val="en-US"/>
        </w:rPr>
        <w:t>and:</w:t>
      </w:r>
    </w:p>
    <w:p w:rsidR="00826817" w:rsidRPr="002C0732" w:rsidRDefault="00826817" w:rsidP="00404007">
      <w:pPr>
        <w:pStyle w:val="ac"/>
        <w:rPr>
          <w:lang w:val="en-US"/>
        </w:rPr>
      </w:pPr>
      <w:r>
        <w:rPr>
          <w:lang w:val="en-US"/>
        </w:rPr>
        <w:t> a = F / m (J6)</w:t>
      </w:r>
    </w:p>
    <w:p w:rsidR="00826817" w:rsidRPr="002C0732" w:rsidRDefault="009F66B0" w:rsidP="00404007">
      <w:pPr>
        <w:rPr>
          <w:lang w:val="en-US"/>
        </w:rPr>
      </w:pPr>
      <w:r>
        <w:rPr>
          <w:lang w:val="en-US"/>
        </w:rPr>
        <w:pict w14:anchorId="1AB8EEB8">
          <v:rect id="_x0000_i1095" style="width:0;height:1.5pt" o:hralign="center" o:hrstd="t" o:hr="t" fillcolor="#a0a0a0" stroked="f"/>
        </w:pict>
      </w:r>
    </w:p>
    <w:p w:rsidR="00826817" w:rsidRPr="002C0732" w:rsidRDefault="00826817" w:rsidP="00404007">
      <w:pPr>
        <w:pStyle w:val="ac"/>
        <w:rPr>
          <w:lang w:val="en-US"/>
        </w:rPr>
      </w:pPr>
      <w:r>
        <w:rPr>
          <w:lang w:val="en-US"/>
        </w:rPr>
        <w:t>we obtain:</w:t>
      </w:r>
    </w:p>
    <w:p w:rsidR="00826817" w:rsidRPr="002C0732" w:rsidRDefault="00826817" w:rsidP="00404007">
      <w:pPr>
        <w:pStyle w:val="ac"/>
        <w:rPr>
          <w:lang w:val="en-US"/>
        </w:rPr>
      </w:pPr>
      <w:r>
        <w:rPr>
          <w:lang w:val="en-US"/>
        </w:rPr>
        <w:t xml:space="preserve"> a = − c² </w:t>
      </w:r>
      <w:r>
        <w:rPr>
          <w:rFonts w:ascii="Cambria Math" w:hAnsi="Cambria Math" w:cs="Cambria Math"/>
          <w:lang w:val="en-US"/>
        </w:rPr>
        <w:t>∇</w:t>
      </w:r>
      <w:r>
        <w:rPr>
          <w:lang w:val="en-US"/>
        </w:rPr>
        <w:t xml:space="preserve"> ln τ (J7)</w:t>
      </w:r>
    </w:p>
    <w:p w:rsidR="00826817" w:rsidRPr="002C0732" w:rsidRDefault="009F66B0" w:rsidP="00404007">
      <w:pPr>
        <w:rPr>
          <w:lang w:val="en-US"/>
        </w:rPr>
      </w:pPr>
      <w:r>
        <w:rPr>
          <w:lang w:val="en-US"/>
        </w:rPr>
        <w:pict w14:anchorId="43AAC503">
          <v:rect id="_x0000_i1096" style="width:0;height:1.5pt" o:hralign="center" o:hrstd="t" o:hr="t" fillcolor="#a0a0a0" stroked="f"/>
        </w:pict>
      </w:r>
    </w:p>
    <w:p w:rsidR="00826817" w:rsidRPr="002C0732" w:rsidRDefault="00826817" w:rsidP="00404007">
      <w:pPr>
        <w:pStyle w:val="ac"/>
        <w:rPr>
          <w:lang w:val="en-US"/>
        </w:rPr>
      </w:pPr>
      <w:r>
        <w:rPr>
          <w:lang w:val="en-US"/>
        </w:rPr>
        <w:t>Thus:</w:t>
      </w:r>
    </w:p>
    <w:p w:rsidR="00826817" w:rsidRPr="002C0732" w:rsidRDefault="00826817" w:rsidP="00404007">
      <w:pPr>
        <w:pStyle w:val="ac"/>
        <w:rPr>
          <w:lang w:val="en-US"/>
        </w:rPr>
      </w:pPr>
      <w:r>
        <w:rPr>
          <w:lang w:val="en-US"/>
        </w:rPr>
        <w:t> m_i = m_g (J8)</w:t>
      </w:r>
    </w:p>
    <w:p w:rsidR="00826817" w:rsidRPr="002C0732" w:rsidRDefault="00826817" w:rsidP="00404007">
      <w:pPr>
        <w:pStyle w:val="ac"/>
        <w:rPr>
          <w:lang w:val="en-US"/>
        </w:rPr>
      </w:pPr>
      <w:r>
        <w:rPr>
          <w:lang w:val="en-US"/>
        </w:rPr>
        <w:t>follows as a structural identity rather than an independent assumption.</w:t>
      </w:r>
    </w:p>
    <w:p w:rsidR="00826817" w:rsidRPr="002C0732" w:rsidRDefault="009F66B0" w:rsidP="00404007">
      <w:pPr>
        <w:rPr>
          <w:lang w:val="en-US"/>
        </w:rPr>
      </w:pPr>
      <w:r>
        <w:rPr>
          <w:lang w:val="en-US"/>
        </w:rPr>
        <w:pict w14:anchorId="0954D876">
          <v:rect id="_x0000_i1097" style="width:0;height:1.5pt" o:hralign="center" o:hrstd="t" o:hr="t" fillcolor="#a0a0a0" stroked="f"/>
        </w:pict>
      </w:r>
    </w:p>
    <w:p w:rsidR="00826817" w:rsidRPr="002C0732" w:rsidRDefault="00826817" w:rsidP="00404007">
      <w:pPr>
        <w:pStyle w:val="2"/>
        <w:rPr>
          <w:lang w:val="en-US"/>
        </w:rPr>
      </w:pPr>
      <w:r>
        <w:rPr>
          <w:lang w:val="en-US"/>
        </w:rPr>
        <w:t>J.3. Geometric Interpretation</w:t>
      </w:r>
    </w:p>
    <w:p w:rsidR="00826817" w:rsidRPr="002C0732" w:rsidRDefault="00826817" w:rsidP="00404007">
      <w:pPr>
        <w:pStyle w:val="ac"/>
        <w:rPr>
          <w:lang w:val="en-US"/>
        </w:rPr>
      </w:pPr>
      <w:r>
        <w:rPr>
          <w:lang w:val="en-US"/>
        </w:rPr>
        <w:lastRenderedPageBreak/>
        <w:t>From Appendix I, particle motion follows geodesics:</w:t>
      </w:r>
    </w:p>
    <w:p w:rsidR="00826817" w:rsidRPr="002C0732" w:rsidRDefault="00826817" w:rsidP="00404007">
      <w:pPr>
        <w:pStyle w:val="ac"/>
        <w:rPr>
          <w:lang w:val="en-US"/>
        </w:rPr>
      </w:pPr>
      <w:r>
        <w:rPr>
          <w:lang w:val="en-US"/>
        </w:rPr>
        <w:t> d²x^μ/ds² + Γ^μ_{αβ} (dx^α/ds)(dx^β/ds) = 0 (J9)</w:t>
      </w:r>
    </w:p>
    <w:p w:rsidR="00826817" w:rsidRPr="002C0732" w:rsidRDefault="009F66B0" w:rsidP="00404007">
      <w:pPr>
        <w:rPr>
          <w:lang w:val="en-US"/>
        </w:rPr>
      </w:pPr>
      <w:r>
        <w:rPr>
          <w:lang w:val="en-US"/>
        </w:rPr>
        <w:pict w14:anchorId="1700EE94">
          <v:rect id="_x0000_i1098" style="width:0;height:1.5pt" o:hralign="center" o:hrstd="t" o:hr="t" fillcolor="#a0a0a0" stroked="f"/>
        </w:pict>
      </w:r>
    </w:p>
    <w:p w:rsidR="00826817" w:rsidRPr="002C0732" w:rsidRDefault="00826817" w:rsidP="00404007">
      <w:pPr>
        <w:pStyle w:val="ac"/>
        <w:rPr>
          <w:lang w:val="en-US"/>
        </w:rPr>
      </w:pPr>
      <w:r>
        <w:rPr>
          <w:lang w:val="en-US"/>
        </w:rPr>
        <w:t>In the weak-field limit, this reduces to:</w:t>
      </w:r>
    </w:p>
    <w:p w:rsidR="00826817" w:rsidRPr="002C0732" w:rsidRDefault="00826817" w:rsidP="00404007">
      <w:pPr>
        <w:pStyle w:val="ac"/>
        <w:rPr>
          <w:lang w:val="en-US"/>
        </w:rPr>
      </w:pPr>
      <w:r>
        <w:rPr>
          <w:lang w:val="en-US"/>
        </w:rPr>
        <w:t xml:space="preserve"> a = − c² </w:t>
      </w:r>
      <w:r>
        <w:rPr>
          <w:rFonts w:ascii="Cambria Math" w:hAnsi="Cambria Math" w:cs="Cambria Math"/>
          <w:lang w:val="en-US"/>
        </w:rPr>
        <w:t>∇</w:t>
      </w:r>
      <w:r>
        <w:rPr>
          <w:lang w:val="en-US"/>
        </w:rPr>
        <w:t xml:space="preserve"> ln τ (J10)</w:t>
      </w:r>
    </w:p>
    <w:p w:rsidR="00826817" w:rsidRPr="002C0732" w:rsidRDefault="009F66B0" w:rsidP="00404007">
      <w:pPr>
        <w:rPr>
          <w:lang w:val="en-US"/>
        </w:rPr>
      </w:pPr>
      <w:r>
        <w:rPr>
          <w:lang w:val="en-US"/>
        </w:rPr>
        <w:pict w14:anchorId="19CD50BA">
          <v:rect id="_x0000_i1099" style="width:0;height:1.5pt" o:hralign="center" o:hrstd="t" o:hr="t" fillcolor="#a0a0a0" stroked="f"/>
        </w:pict>
      </w:r>
    </w:p>
    <w:p w:rsidR="00826817" w:rsidRPr="002C0732" w:rsidRDefault="00826817" w:rsidP="00404007">
      <w:pPr>
        <w:pStyle w:val="ac"/>
        <w:rPr>
          <w:lang w:val="en-US"/>
        </w:rPr>
      </w:pPr>
      <w:r>
        <w:rPr>
          <w:lang w:val="en-US"/>
        </w:rPr>
        <w:t>Hence, free fall corresponds to geodesic motion in the effective TTU metric.</w:t>
      </w:r>
    </w:p>
    <w:p w:rsidR="00826817" w:rsidRPr="002C0732" w:rsidRDefault="009F66B0" w:rsidP="00404007">
      <w:pPr>
        <w:rPr>
          <w:lang w:val="en-US"/>
        </w:rPr>
      </w:pPr>
      <w:r>
        <w:rPr>
          <w:lang w:val="en-US"/>
        </w:rPr>
        <w:pict w14:anchorId="749EA272">
          <v:rect id="_x0000_i1100" style="width:0;height:1.5pt" o:hralign="center" o:hrstd="t" o:hr="t" fillcolor="#a0a0a0" stroked="f"/>
        </w:pict>
      </w:r>
    </w:p>
    <w:p w:rsidR="00826817" w:rsidRPr="002C0732" w:rsidRDefault="00826817" w:rsidP="00404007">
      <w:pPr>
        <w:pStyle w:val="2"/>
        <w:rPr>
          <w:lang w:val="en-US"/>
        </w:rPr>
      </w:pPr>
      <w:r>
        <w:rPr>
          <w:lang w:val="en-US"/>
        </w:rPr>
        <w:t>J.4. Scope and Deviation (χτ ≠ 1)</w:t>
      </w:r>
    </w:p>
    <w:p w:rsidR="00826817" w:rsidRPr="002C0732" w:rsidRDefault="00826817" w:rsidP="00404007">
      <w:pPr>
        <w:pStyle w:val="ac"/>
        <w:rPr>
          <w:lang w:val="en-US"/>
        </w:rPr>
      </w:pPr>
      <w:r>
        <w:rPr>
          <w:lang w:val="en-US"/>
        </w:rPr>
        <w:t>In general, matter may exhibit non-trivial temporal response:</w:t>
      </w:r>
    </w:p>
    <w:p w:rsidR="00826817" w:rsidRPr="002C0732" w:rsidRDefault="00826817" w:rsidP="00404007">
      <w:pPr>
        <w:pStyle w:val="ac"/>
        <w:rPr>
          <w:lang w:val="en-US"/>
        </w:rPr>
      </w:pPr>
      <w:r>
        <w:rPr>
          <w:lang w:val="en-US"/>
        </w:rPr>
        <w:t> χτ ≠ 1 (J11)</w:t>
      </w:r>
    </w:p>
    <w:p w:rsidR="00826817" w:rsidRPr="002C0732" w:rsidRDefault="009F66B0" w:rsidP="00404007">
      <w:pPr>
        <w:rPr>
          <w:lang w:val="en-US"/>
        </w:rPr>
      </w:pPr>
      <w:r>
        <w:rPr>
          <w:lang w:val="en-US"/>
        </w:rPr>
        <w:pict w14:anchorId="04CAD612">
          <v:rect id="_x0000_i1101" style="width:0;height:1.5pt" o:hralign="center" o:hrstd="t" o:hr="t" fillcolor="#a0a0a0" stroked="f"/>
        </w:pict>
      </w:r>
    </w:p>
    <w:p w:rsidR="00826817" w:rsidRPr="002C0732" w:rsidRDefault="00826817" w:rsidP="00404007">
      <w:pPr>
        <w:pStyle w:val="ac"/>
        <w:rPr>
          <w:lang w:val="en-US"/>
        </w:rPr>
      </w:pPr>
      <w:r>
        <w:rPr>
          <w:lang w:val="en-US"/>
        </w:rPr>
        <w:t>In this case:</w:t>
      </w:r>
    </w:p>
    <w:p w:rsidR="00826817" w:rsidRPr="002C0732" w:rsidRDefault="00826817" w:rsidP="00404007">
      <w:pPr>
        <w:pStyle w:val="ac"/>
        <w:rPr>
          <w:lang w:val="en-US"/>
        </w:rPr>
      </w:pPr>
      <w:r>
        <w:rPr>
          <w:lang w:val="en-US"/>
        </w:rPr>
        <w:t xml:space="preserve"> a = − χτ · c² · </w:t>
      </w:r>
      <w:r>
        <w:rPr>
          <w:rFonts w:ascii="Cambria Math" w:hAnsi="Cambria Math" w:cs="Cambria Math"/>
          <w:lang w:val="en-US"/>
        </w:rPr>
        <w:t>∇</w:t>
      </w:r>
      <w:r>
        <w:rPr>
          <w:lang w:val="en-US"/>
        </w:rPr>
        <w:t xml:space="preserve"> ln τ (J12)</w:t>
      </w:r>
    </w:p>
    <w:p w:rsidR="00826817" w:rsidRPr="002C0732" w:rsidRDefault="009F66B0" w:rsidP="00404007">
      <w:pPr>
        <w:rPr>
          <w:lang w:val="en-US"/>
        </w:rPr>
      </w:pPr>
      <w:r>
        <w:rPr>
          <w:lang w:val="en-US"/>
        </w:rPr>
        <w:pict w14:anchorId="74831E51">
          <v:rect id="_x0000_i1102" style="width:0;height:1.5pt" o:hralign="center" o:hrstd="t" o:hr="t" fillcolor="#a0a0a0" stroked="f"/>
        </w:pict>
      </w:r>
    </w:p>
    <w:p w:rsidR="00826817" w:rsidRPr="002C0732" w:rsidRDefault="00826817" w:rsidP="00404007">
      <w:pPr>
        <w:pStyle w:val="ac"/>
        <w:rPr>
          <w:lang w:val="en-US"/>
        </w:rPr>
      </w:pPr>
      <w:r>
        <w:rPr>
          <w:lang w:val="en-US"/>
        </w:rPr>
        <w:t>This implies controlled or natural deviations from strict equivalence.</w:t>
      </w:r>
    </w:p>
    <w:p w:rsidR="00826817" w:rsidRPr="002C0732" w:rsidRDefault="009F66B0" w:rsidP="00404007">
      <w:pPr>
        <w:rPr>
          <w:lang w:val="en-US"/>
        </w:rPr>
      </w:pPr>
      <w:r>
        <w:rPr>
          <w:lang w:val="en-US"/>
        </w:rPr>
        <w:pict w14:anchorId="652F08F4">
          <v:rect id="_x0000_i1103" style="width:0;height:1.5pt" o:hralign="center" o:hrstd="t" o:hr="t" fillcolor="#a0a0a0" stroked="f"/>
        </w:pict>
      </w:r>
    </w:p>
    <w:p w:rsidR="00826817" w:rsidRPr="002C0732" w:rsidRDefault="00826817" w:rsidP="00404007">
      <w:pPr>
        <w:pStyle w:val="ac"/>
        <w:rPr>
          <w:lang w:val="en-US"/>
        </w:rPr>
      </w:pPr>
      <w:r>
        <w:rPr>
          <w:lang w:val="en-US"/>
        </w:rPr>
        <w:t>However, for ordinary matter:</w:t>
      </w:r>
    </w:p>
    <w:p w:rsidR="00826817" w:rsidRPr="002C0732" w:rsidRDefault="00826817" w:rsidP="00404007">
      <w:pPr>
        <w:pStyle w:val="ac"/>
        <w:rPr>
          <w:lang w:val="en-US"/>
        </w:rPr>
      </w:pPr>
      <w:r>
        <w:rPr>
          <w:lang w:val="en-US"/>
        </w:rPr>
        <w:t xml:space="preserve"> χτ ≈ 1 </w:t>
      </w:r>
      <w:r>
        <w:rPr>
          <w:rFonts w:ascii="Cambria Math" w:hAnsi="Cambria Math" w:cs="Cambria Math"/>
          <w:lang w:val="en-US"/>
        </w:rPr>
        <w:t>⇒</w:t>
      </w:r>
      <w:r>
        <w:rPr>
          <w:lang w:val="en-US"/>
        </w:rPr>
        <w:t xml:space="preserve"> deviations are suppressed (J13)</w:t>
      </w:r>
    </w:p>
    <w:p w:rsidR="00826817" w:rsidRPr="002C0732" w:rsidRDefault="009F66B0" w:rsidP="00404007">
      <w:pPr>
        <w:rPr>
          <w:lang w:val="en-US"/>
        </w:rPr>
      </w:pPr>
      <w:r>
        <w:rPr>
          <w:lang w:val="en-US"/>
        </w:rPr>
        <w:pict w14:anchorId="58775879">
          <v:rect id="_x0000_i1104" style="width:0;height:1.5pt" o:hralign="center" o:hrstd="t" o:hr="t" fillcolor="#a0a0a0" stroked="f"/>
        </w:pict>
      </w:r>
    </w:p>
    <w:p w:rsidR="00826817" w:rsidRPr="002C0732" w:rsidRDefault="00826817" w:rsidP="00404007">
      <w:pPr>
        <w:pStyle w:val="2"/>
        <w:rPr>
          <w:lang w:val="en-US"/>
        </w:rPr>
      </w:pPr>
      <w:r>
        <w:rPr>
          <w:lang w:val="en-US"/>
        </w:rPr>
        <w:t>J.5. Interpretation</w:t>
      </w:r>
    </w:p>
    <w:p w:rsidR="00826817" w:rsidRPr="002C0732" w:rsidRDefault="00826817" w:rsidP="00404007">
      <w:pPr>
        <w:pStyle w:val="ac"/>
        <w:rPr>
          <w:lang w:val="en-US"/>
        </w:rPr>
      </w:pPr>
      <w:r>
        <w:rPr>
          <w:lang w:val="en-US"/>
        </w:rPr>
        <w:t>The TTU framework refines the equivalence principle as follows:</w:t>
      </w:r>
    </w:p>
    <w:p w:rsidR="00826817" w:rsidRPr="002C0732" w:rsidRDefault="00826817" w:rsidP="00404007">
      <w:pPr>
        <w:pStyle w:val="ac"/>
        <w:rPr>
          <w:lang w:val="en-US"/>
        </w:rPr>
      </w:pPr>
      <w:r>
        <w:rPr>
          <w:lang w:val="en-US"/>
        </w:rPr>
        <w:t>1. Geometry is universal:</w:t>
      </w:r>
      <w:r>
        <w:rPr>
          <w:lang w:val="en-US"/>
        </w:rPr>
        <w:br/>
        <w:t>  </w:t>
      </w:r>
      <w:r>
        <w:rPr>
          <w:rFonts w:ascii="Cambria Math" w:hAnsi="Cambria Math" w:cs="Cambria Math"/>
          <w:lang w:val="en-US"/>
        </w:rPr>
        <w:t>∇</w:t>
      </w:r>
      <w:r>
        <w:rPr>
          <w:lang w:val="en-US"/>
        </w:rPr>
        <w:t xml:space="preserve"> ln τ defines the same background for all systems</w:t>
      </w:r>
    </w:p>
    <w:p w:rsidR="00826817" w:rsidRPr="002C0732" w:rsidRDefault="00826817" w:rsidP="00404007">
      <w:pPr>
        <w:pStyle w:val="ac"/>
        <w:rPr>
          <w:lang w:val="en-US"/>
        </w:rPr>
      </w:pPr>
      <w:r>
        <w:rPr>
          <w:lang w:val="en-US"/>
        </w:rPr>
        <w:lastRenderedPageBreak/>
        <w:t>2. Response is material-dependent:</w:t>
      </w:r>
      <w:r>
        <w:rPr>
          <w:lang w:val="en-US"/>
        </w:rPr>
        <w:br/>
        <w:t>  χτ determines how strongly a system couples to the temporal geometry</w:t>
      </w:r>
    </w:p>
    <w:p w:rsidR="00826817" w:rsidRPr="002C0732" w:rsidRDefault="009F66B0" w:rsidP="00404007">
      <w:pPr>
        <w:rPr>
          <w:lang w:val="en-US"/>
        </w:rPr>
      </w:pPr>
      <w:r>
        <w:rPr>
          <w:lang w:val="en-US"/>
        </w:rPr>
        <w:pict w14:anchorId="758A0002">
          <v:rect id="_x0000_i1105" style="width:0;height:1.5pt" o:hralign="center" o:hrstd="t" o:hr="t" fillcolor="#a0a0a0" stroked="f"/>
        </w:pict>
      </w:r>
    </w:p>
    <w:p w:rsidR="00826817" w:rsidRPr="002C0732" w:rsidRDefault="00826817" w:rsidP="00404007">
      <w:pPr>
        <w:pStyle w:val="ac"/>
        <w:rPr>
          <w:lang w:val="en-US"/>
        </w:rPr>
      </w:pPr>
      <w:r>
        <w:rPr>
          <w:lang w:val="en-US"/>
        </w:rPr>
        <w:t>Thus:</w:t>
      </w:r>
    </w:p>
    <w:p w:rsidR="00826817" w:rsidRPr="002C0732" w:rsidRDefault="00826817" w:rsidP="00404007">
      <w:pPr>
        <w:pStyle w:val="ac"/>
        <w:rPr>
          <w:lang w:val="en-US"/>
        </w:rPr>
      </w:pPr>
      <w:r>
        <w:rPr>
          <w:lang w:val="en-US"/>
        </w:rPr>
        <w:t>• strict equivalence holds in the passive regime</w:t>
      </w:r>
      <w:r>
        <w:rPr>
          <w:lang w:val="en-US"/>
        </w:rPr>
        <w:br/>
        <w:t>• deviations encode physical properties of matter</w:t>
      </w:r>
    </w:p>
    <w:p w:rsidR="00826817" w:rsidRPr="002C0732" w:rsidRDefault="009F66B0" w:rsidP="00404007">
      <w:pPr>
        <w:rPr>
          <w:lang w:val="en-US"/>
        </w:rPr>
      </w:pPr>
      <w:r>
        <w:rPr>
          <w:lang w:val="en-US"/>
        </w:rPr>
        <w:pict w14:anchorId="4A2F35B3">
          <v:rect id="_x0000_i1106" style="width:0;height:1.5pt" o:hralign="center" o:hrstd="t" o:hr="t" fillcolor="#a0a0a0" stroked="f"/>
        </w:pict>
      </w:r>
    </w:p>
    <w:p w:rsidR="00826817" w:rsidRPr="002C0732" w:rsidRDefault="00826817" w:rsidP="00404007">
      <w:pPr>
        <w:pStyle w:val="2"/>
        <w:rPr>
          <w:lang w:val="en-US"/>
        </w:rPr>
      </w:pPr>
      <w:r>
        <w:rPr>
          <w:lang w:val="en-US"/>
        </w:rPr>
        <w:t>J.6. Summary</w:t>
      </w:r>
    </w:p>
    <w:p w:rsidR="00826817" w:rsidRPr="002C0732" w:rsidRDefault="00826817" w:rsidP="00404007">
      <w:pPr>
        <w:pStyle w:val="ac"/>
        <w:rPr>
          <w:lang w:val="en-US"/>
        </w:rPr>
      </w:pPr>
      <w:r>
        <w:rPr>
          <w:lang w:val="en-US"/>
        </w:rPr>
        <w:t>The equivalence principle in TTU:</w:t>
      </w:r>
    </w:p>
    <w:p w:rsidR="00826817" w:rsidRPr="002C0732" w:rsidRDefault="00826817" w:rsidP="00404007">
      <w:pPr>
        <w:pStyle w:val="ac"/>
        <w:rPr>
          <w:lang w:val="en-US"/>
        </w:rPr>
      </w:pPr>
      <w:r>
        <w:rPr>
          <w:lang w:val="en-US"/>
        </w:rPr>
        <w:t>• is recovered exactly for χτ ≈ 1</w:t>
      </w:r>
      <w:r>
        <w:rPr>
          <w:lang w:val="en-US"/>
        </w:rPr>
        <w:br/>
        <w:t>• follows from the variational structure of the theory</w:t>
      </w:r>
      <w:r>
        <w:rPr>
          <w:lang w:val="en-US"/>
        </w:rPr>
        <w:br/>
        <w:t>• admits a natural extension through the response parameter χτ</w:t>
      </w:r>
    </w:p>
    <w:p w:rsidR="00826817" w:rsidRPr="002C0732" w:rsidRDefault="00826817" w:rsidP="00404007">
      <w:pPr>
        <w:pStyle w:val="2"/>
        <w:rPr>
          <w:lang w:val="en-US"/>
        </w:rPr>
      </w:pPr>
      <w:r>
        <w:rPr>
          <w:lang w:val="en-US"/>
        </w:rPr>
        <w:t>APPENDIX K: CORRESPONDENCE WITH GENERAL RELATIVITY</w:t>
      </w:r>
    </w:p>
    <w:p w:rsidR="00826817" w:rsidRPr="002C0732" w:rsidRDefault="009F66B0" w:rsidP="00404007">
      <w:pPr>
        <w:rPr>
          <w:lang w:val="en-US"/>
        </w:rPr>
      </w:pPr>
      <w:r>
        <w:rPr>
          <w:lang w:val="en-US"/>
        </w:rPr>
        <w:pict w14:anchorId="102C004D">
          <v:rect id="_x0000_i1107" style="width:0;height:1.5pt" o:hralign="center" o:hrstd="t" o:hr="t" fillcolor="#a0a0a0" stroked="f"/>
        </w:pict>
      </w:r>
    </w:p>
    <w:p w:rsidR="00826817" w:rsidRPr="002C0732" w:rsidRDefault="00826817" w:rsidP="00404007">
      <w:pPr>
        <w:pStyle w:val="2"/>
        <w:rPr>
          <w:lang w:val="en-US"/>
        </w:rPr>
      </w:pPr>
      <w:r>
        <w:rPr>
          <w:lang w:val="en-US"/>
        </w:rPr>
        <w:t>K.1. Strategy</w:t>
      </w:r>
    </w:p>
    <w:p w:rsidR="00826817" w:rsidRPr="002C0732" w:rsidRDefault="00826817" w:rsidP="00404007">
      <w:pPr>
        <w:pStyle w:val="ac"/>
        <w:rPr>
          <w:lang w:val="en-US"/>
        </w:rPr>
      </w:pPr>
      <w:r>
        <w:rPr>
          <w:lang w:val="en-US"/>
        </w:rPr>
        <w:t>The present paper establishes the scalar sector of TTU gravity — the Newtonian limit and its dynamical regimes.</w:t>
      </w:r>
    </w:p>
    <w:p w:rsidR="00826817" w:rsidRPr="002C0732" w:rsidRDefault="00826817" w:rsidP="00404007">
      <w:pPr>
        <w:pStyle w:val="ac"/>
        <w:rPr>
          <w:lang w:val="en-US"/>
        </w:rPr>
      </w:pPr>
      <w:r>
        <w:rPr>
          <w:lang w:val="en-US"/>
        </w:rPr>
        <w:t>A full derivation of all ten independent components of the Einstein field equations within TTU is deferred to a subsequent work, where the complete tensor structure is constructed.</w:t>
      </w:r>
    </w:p>
    <w:p w:rsidR="00826817" w:rsidRPr="002C0732" w:rsidRDefault="00826817" w:rsidP="00404007">
      <w:pPr>
        <w:pStyle w:val="ac"/>
        <w:rPr>
          <w:lang w:val="en-US"/>
        </w:rPr>
      </w:pPr>
      <w:r>
        <w:rPr>
          <w:lang w:val="en-US"/>
        </w:rPr>
        <w:t xml:space="preserve">Here we demonstrate that the TTU variational structure is </w:t>
      </w:r>
      <w:r>
        <w:rPr>
          <w:rStyle w:val="ad"/>
          <w:lang w:val="en-US"/>
        </w:rPr>
        <w:t>consistent with General Relativity in the weak-field limit</w:t>
      </w:r>
      <w:r>
        <w:rPr>
          <w:lang w:val="en-US"/>
        </w:rPr>
        <w:t>, by recovering the linearised gravitational equations.</w:t>
      </w:r>
    </w:p>
    <w:p w:rsidR="00826817" w:rsidRPr="002C0732" w:rsidRDefault="009F66B0" w:rsidP="00404007">
      <w:pPr>
        <w:rPr>
          <w:lang w:val="en-US"/>
        </w:rPr>
      </w:pPr>
      <w:r>
        <w:rPr>
          <w:lang w:val="en-US"/>
        </w:rPr>
        <w:pict w14:anchorId="03144F83">
          <v:rect id="_x0000_i1108" style="width:0;height:1.5pt" o:hralign="center" o:hrstd="t" o:hr="t" fillcolor="#a0a0a0" stroked="f"/>
        </w:pict>
      </w:r>
    </w:p>
    <w:p w:rsidR="00826817" w:rsidRPr="002C0732" w:rsidRDefault="00826817" w:rsidP="00404007">
      <w:pPr>
        <w:pStyle w:val="2"/>
        <w:rPr>
          <w:lang w:val="en-US"/>
        </w:rPr>
      </w:pPr>
      <w:r>
        <w:rPr>
          <w:lang w:val="en-US"/>
        </w:rPr>
        <w:t>K.2. Weak-Field Metric Expansion</w:t>
      </w:r>
    </w:p>
    <w:p w:rsidR="00826817" w:rsidRPr="002C0732" w:rsidRDefault="00826817" w:rsidP="00404007">
      <w:pPr>
        <w:pStyle w:val="ac"/>
        <w:rPr>
          <w:lang w:val="en-US"/>
        </w:rPr>
      </w:pPr>
      <w:r>
        <w:rPr>
          <w:lang w:val="en-US"/>
        </w:rPr>
        <w:t>In the weak-field limit, the effective TTU metric (Appendix G) can be written as:</w:t>
      </w:r>
    </w:p>
    <w:p w:rsidR="00826817" w:rsidRPr="002C0732" w:rsidRDefault="00826817" w:rsidP="00404007">
      <w:pPr>
        <w:pStyle w:val="ac"/>
        <w:rPr>
          <w:lang w:val="en-US"/>
        </w:rPr>
      </w:pPr>
      <w:r>
        <w:rPr>
          <w:lang w:val="en-US"/>
        </w:rPr>
        <w:t> g_μν = η_μν + h_μν</w:t>
      </w:r>
    </w:p>
    <w:p w:rsidR="00826817" w:rsidRPr="002C0732" w:rsidRDefault="00826817" w:rsidP="00404007">
      <w:pPr>
        <w:pStyle w:val="ac"/>
        <w:rPr>
          <w:lang w:val="en-US"/>
        </w:rPr>
      </w:pPr>
      <w:r>
        <w:rPr>
          <w:lang w:val="en-US"/>
        </w:rPr>
        <w:t>with:</w:t>
      </w:r>
    </w:p>
    <w:p w:rsidR="00826817" w:rsidRPr="002C0732" w:rsidRDefault="00826817" w:rsidP="00404007">
      <w:pPr>
        <w:pStyle w:val="ac"/>
        <w:rPr>
          <w:lang w:val="en-US"/>
        </w:rPr>
      </w:pPr>
      <w:r>
        <w:rPr>
          <w:lang w:val="en-US"/>
        </w:rPr>
        <w:t> h_μν = 2 ln τ · diag(1, −1, −1, −1)</w:t>
      </w:r>
    </w:p>
    <w:p w:rsidR="00826817" w:rsidRPr="002C0732" w:rsidRDefault="00826817" w:rsidP="00404007">
      <w:pPr>
        <w:pStyle w:val="ac"/>
        <w:rPr>
          <w:lang w:val="en-US"/>
        </w:rPr>
      </w:pPr>
      <w:r>
        <w:rPr>
          <w:lang w:val="en-US"/>
        </w:rPr>
        <w:lastRenderedPageBreak/>
        <w:t>and:</w:t>
      </w:r>
    </w:p>
    <w:p w:rsidR="00826817" w:rsidRPr="002C0732" w:rsidRDefault="00826817" w:rsidP="00404007">
      <w:pPr>
        <w:pStyle w:val="ac"/>
        <w:rPr>
          <w:lang w:val="en-US"/>
        </w:rPr>
      </w:pPr>
      <w:r>
        <w:rPr>
          <w:lang w:val="en-US"/>
        </w:rPr>
        <w:t xml:space="preserve"> |ln τ| </w:t>
      </w:r>
      <w:r>
        <w:rPr>
          <w:rFonts w:ascii="Cambria Math" w:hAnsi="Cambria Math" w:cs="Cambria Math"/>
          <w:lang w:val="en-US"/>
        </w:rPr>
        <w:t>≪</w:t>
      </w:r>
      <w:r>
        <w:rPr>
          <w:lang w:val="en-US"/>
        </w:rPr>
        <w:t xml:space="preserve"> 1</w:t>
      </w:r>
    </w:p>
    <w:p w:rsidR="00826817" w:rsidRPr="002C0732" w:rsidRDefault="009F66B0" w:rsidP="00404007">
      <w:pPr>
        <w:rPr>
          <w:lang w:val="en-US"/>
        </w:rPr>
      </w:pPr>
      <w:r>
        <w:rPr>
          <w:lang w:val="en-US"/>
        </w:rPr>
        <w:pict w14:anchorId="3D3AF748">
          <v:rect id="_x0000_i1109" style="width:0;height:1.5pt" o:hralign="center" o:hrstd="t" o:hr="t" fillcolor="#a0a0a0" stroked="f"/>
        </w:pict>
      </w:r>
    </w:p>
    <w:p w:rsidR="00826817" w:rsidRPr="002C0732" w:rsidRDefault="00826817" w:rsidP="00404007">
      <w:pPr>
        <w:pStyle w:val="ac"/>
        <w:rPr>
          <w:lang w:val="en-US"/>
        </w:rPr>
      </w:pPr>
      <w:r>
        <w:rPr>
          <w:lang w:val="en-US"/>
        </w:rPr>
        <w:t>The trace is:</w:t>
      </w:r>
    </w:p>
    <w:p w:rsidR="00826817" w:rsidRPr="002C0732" w:rsidRDefault="00826817" w:rsidP="00404007">
      <w:pPr>
        <w:pStyle w:val="ac"/>
        <w:rPr>
          <w:lang w:val="en-US"/>
        </w:rPr>
      </w:pPr>
      <w:r>
        <w:rPr>
          <w:lang w:val="en-US"/>
        </w:rPr>
        <w:t> h = η^μν h_μν = 4 ln τ</w:t>
      </w:r>
    </w:p>
    <w:p w:rsidR="00826817" w:rsidRPr="002C0732" w:rsidRDefault="00826817" w:rsidP="00404007">
      <w:pPr>
        <w:pStyle w:val="ac"/>
        <w:rPr>
          <w:lang w:val="en-US"/>
        </w:rPr>
      </w:pPr>
      <w:r>
        <w:rPr>
          <w:lang w:val="en-US"/>
        </w:rPr>
        <w:t>and the trace-reversed perturbation:</w:t>
      </w:r>
    </w:p>
    <w:p w:rsidR="00826817" w:rsidRPr="002C0732" w:rsidRDefault="00826817" w:rsidP="00404007">
      <w:pPr>
        <w:pStyle w:val="ac"/>
        <w:rPr>
          <w:lang w:val="en-US"/>
        </w:rPr>
      </w:pPr>
      <w:r>
        <w:rPr>
          <w:lang w:val="en-US"/>
        </w:rPr>
        <w:t> h̄_μν = h_μν − ½ η_μν h</w:t>
      </w:r>
    </w:p>
    <w:p w:rsidR="00826817" w:rsidRPr="002C0732" w:rsidRDefault="009F66B0" w:rsidP="00404007">
      <w:pPr>
        <w:rPr>
          <w:lang w:val="en-US"/>
        </w:rPr>
      </w:pPr>
      <w:r>
        <w:rPr>
          <w:lang w:val="en-US"/>
        </w:rPr>
        <w:pict w14:anchorId="1A2D62D2">
          <v:rect id="_x0000_i1110" style="width:0;height:1.5pt" o:hralign="center" o:hrstd="t" o:hr="t" fillcolor="#a0a0a0" stroked="f"/>
        </w:pict>
      </w:r>
    </w:p>
    <w:p w:rsidR="00826817" w:rsidRPr="002C0732" w:rsidRDefault="00826817" w:rsidP="00404007">
      <w:pPr>
        <w:pStyle w:val="2"/>
        <w:rPr>
          <w:lang w:val="en-US"/>
        </w:rPr>
      </w:pPr>
      <w:r>
        <w:rPr>
          <w:lang w:val="en-US"/>
        </w:rPr>
        <w:t>K.3. Linearised Field Equation (Consistency Level)</w:t>
      </w:r>
    </w:p>
    <w:p w:rsidR="00826817" w:rsidRPr="002C0732" w:rsidRDefault="00826817" w:rsidP="00404007">
      <w:pPr>
        <w:pStyle w:val="ac"/>
        <w:rPr>
          <w:lang w:val="en-US"/>
        </w:rPr>
      </w:pPr>
      <w:r>
        <w:rPr>
          <w:lang w:val="en-US"/>
        </w:rPr>
        <w:t>Using the identification:</w:t>
      </w:r>
    </w:p>
    <w:p w:rsidR="00826817" w:rsidRPr="002C0732" w:rsidRDefault="00826817" w:rsidP="00404007">
      <w:pPr>
        <w:pStyle w:val="ac"/>
        <w:rPr>
          <w:lang w:val="en-US"/>
        </w:rPr>
      </w:pPr>
      <w:r>
        <w:rPr>
          <w:lang w:val="en-US"/>
        </w:rPr>
        <w:t> Φ = c² ln τ</w:t>
      </w:r>
    </w:p>
    <w:p w:rsidR="00826817" w:rsidRPr="002C0732" w:rsidRDefault="00826817" w:rsidP="00404007">
      <w:pPr>
        <w:pStyle w:val="ac"/>
        <w:rPr>
          <w:lang w:val="en-US"/>
        </w:rPr>
      </w:pPr>
      <w:r>
        <w:rPr>
          <w:lang w:val="en-US"/>
        </w:rPr>
        <w:t>and the field equation for τ in the weak-field static limit, one obtains:</w:t>
      </w:r>
    </w:p>
    <w:p w:rsidR="00826817" w:rsidRPr="002C0732" w:rsidRDefault="00826817" w:rsidP="00404007">
      <w:pPr>
        <w:pStyle w:val="ac"/>
        <w:rPr>
          <w:lang w:val="en-US"/>
        </w:rPr>
      </w:pPr>
      <w:r>
        <w:rPr>
          <w:lang w:val="en-US"/>
        </w:rPr>
        <w:t> </w:t>
      </w:r>
      <w:r>
        <w:rPr>
          <w:rFonts w:ascii="Cambria Math" w:hAnsi="Cambria Math" w:cs="Cambria Math"/>
          <w:lang w:val="en-US"/>
        </w:rPr>
        <w:t>∇</w:t>
      </w:r>
      <w:r>
        <w:rPr>
          <w:lang w:val="en-US"/>
        </w:rPr>
        <w:t>²Φ = 4πGρ</w:t>
      </w:r>
    </w:p>
    <w:p w:rsidR="00826817" w:rsidRPr="002C0732" w:rsidRDefault="009F66B0" w:rsidP="00404007">
      <w:pPr>
        <w:rPr>
          <w:lang w:val="en-US"/>
        </w:rPr>
      </w:pPr>
      <w:r>
        <w:rPr>
          <w:lang w:val="en-US"/>
        </w:rPr>
        <w:pict w14:anchorId="5A34DEB7">
          <v:rect id="_x0000_i1111" style="width:0;height:1.5pt" o:hralign="center" o:hrstd="t" o:hr="t" fillcolor="#a0a0a0" stroked="f"/>
        </w:pict>
      </w:r>
    </w:p>
    <w:p w:rsidR="00826817" w:rsidRPr="002C0732" w:rsidRDefault="00826817" w:rsidP="00404007">
      <w:pPr>
        <w:pStyle w:val="ac"/>
        <w:rPr>
          <w:lang w:val="en-US"/>
        </w:rPr>
      </w:pPr>
      <w:r>
        <w:rPr>
          <w:lang w:val="en-US"/>
        </w:rPr>
        <w:t>This is equivalent to the 00-component of the linearised Einstein equations:</w:t>
      </w:r>
    </w:p>
    <w:p w:rsidR="00826817" w:rsidRPr="002C0732" w:rsidRDefault="00826817" w:rsidP="00404007">
      <w:pPr>
        <w:pStyle w:val="ac"/>
        <w:rPr>
          <w:lang w:val="en-US"/>
        </w:rPr>
      </w:pPr>
      <w:r>
        <w:rPr>
          <w:lang w:val="en-US"/>
        </w:rPr>
        <w:t> </w:t>
      </w:r>
      <w:r>
        <w:rPr>
          <w:rFonts w:ascii="Cambria Math" w:hAnsi="Cambria Math" w:cs="Cambria Math"/>
          <w:lang w:val="en-US"/>
        </w:rPr>
        <w:t>∇</w:t>
      </w:r>
      <w:r>
        <w:rPr>
          <w:lang w:val="en-US"/>
        </w:rPr>
        <w:t>²h̄_00 = −(16πG/c²) ρ</w:t>
      </w:r>
    </w:p>
    <w:p w:rsidR="00826817" w:rsidRPr="002C0732" w:rsidRDefault="009F66B0" w:rsidP="00404007">
      <w:pPr>
        <w:rPr>
          <w:lang w:val="en-US"/>
        </w:rPr>
      </w:pPr>
      <w:r>
        <w:rPr>
          <w:lang w:val="en-US"/>
        </w:rPr>
        <w:pict w14:anchorId="3950F6CF">
          <v:rect id="_x0000_i1112" style="width:0;height:1.5pt" o:hralign="center" o:hrstd="t" o:hr="t" fillcolor="#a0a0a0" stroked="f"/>
        </w:pict>
      </w:r>
    </w:p>
    <w:p w:rsidR="00826817" w:rsidRPr="002C0732" w:rsidRDefault="00826817" w:rsidP="00404007">
      <w:pPr>
        <w:pStyle w:val="ac"/>
        <w:rPr>
          <w:lang w:val="en-US"/>
        </w:rPr>
      </w:pPr>
      <w:r>
        <w:rPr>
          <w:lang w:val="en-US"/>
        </w:rPr>
        <w:t>Thus, the TTU scalar sector reproduces the Newtonian limit of General Relativity.</w:t>
      </w:r>
    </w:p>
    <w:p w:rsidR="00826817" w:rsidRPr="002C0732" w:rsidRDefault="009F66B0" w:rsidP="00404007">
      <w:pPr>
        <w:rPr>
          <w:lang w:val="en-US"/>
        </w:rPr>
      </w:pPr>
      <w:r>
        <w:rPr>
          <w:lang w:val="en-US"/>
        </w:rPr>
        <w:pict w14:anchorId="7219455A">
          <v:rect id="_x0000_i1113" style="width:0;height:1.5pt" o:hralign="center" o:hrstd="t" o:hr="t" fillcolor="#a0a0a0" stroked="f"/>
        </w:pict>
      </w:r>
    </w:p>
    <w:p w:rsidR="00826817" w:rsidRPr="002C0732" w:rsidRDefault="00826817" w:rsidP="00404007">
      <w:pPr>
        <w:pStyle w:val="2"/>
        <w:rPr>
          <w:lang w:val="en-US"/>
        </w:rPr>
      </w:pPr>
      <w:r>
        <w:rPr>
          <w:lang w:val="en-US"/>
        </w:rPr>
        <w:t>K.4. Effective Tensor Structure</w:t>
      </w:r>
    </w:p>
    <w:p w:rsidR="00826817" w:rsidRPr="002C0732" w:rsidRDefault="00826817" w:rsidP="00404007">
      <w:pPr>
        <w:pStyle w:val="ac"/>
        <w:rPr>
          <w:lang w:val="en-US"/>
        </w:rPr>
      </w:pPr>
      <w:r>
        <w:rPr>
          <w:lang w:val="en-US"/>
        </w:rPr>
        <w:t>At the level of consistency, the TTU framework admits an effective relation of the form:</w:t>
      </w:r>
    </w:p>
    <w:p w:rsidR="00826817" w:rsidRPr="002C0732" w:rsidRDefault="00826817" w:rsidP="00404007">
      <w:pPr>
        <w:pStyle w:val="ac"/>
        <w:rPr>
          <w:lang w:val="en-US"/>
        </w:rPr>
      </w:pPr>
      <w:r>
        <w:rPr>
          <w:lang w:val="en-US"/>
        </w:rPr>
        <w:t> G_μν ≈ (8πG/c⁴) T_μν^(eff)</w:t>
      </w:r>
    </w:p>
    <w:p w:rsidR="00826817" w:rsidRPr="002C0732" w:rsidRDefault="00826817" w:rsidP="00404007">
      <w:pPr>
        <w:pStyle w:val="ac"/>
        <w:rPr>
          <w:lang w:val="en-US"/>
        </w:rPr>
      </w:pPr>
      <w:r>
        <w:rPr>
          <w:lang w:val="en-US"/>
        </w:rPr>
        <w:t>where:</w:t>
      </w:r>
    </w:p>
    <w:p w:rsidR="00826817" w:rsidRPr="002C0732" w:rsidRDefault="00826817" w:rsidP="00404007">
      <w:pPr>
        <w:pStyle w:val="ac"/>
        <w:rPr>
          <w:lang w:val="en-US"/>
        </w:rPr>
      </w:pPr>
      <w:r>
        <w:rPr>
          <w:lang w:val="en-US"/>
        </w:rPr>
        <w:lastRenderedPageBreak/>
        <w:t> T_μν^(eff) = T_μν^(matter) + T_μν^(τ)</w:t>
      </w:r>
    </w:p>
    <w:p w:rsidR="00826817" w:rsidRPr="002C0732" w:rsidRDefault="009F66B0" w:rsidP="00404007">
      <w:pPr>
        <w:rPr>
          <w:lang w:val="en-US"/>
        </w:rPr>
      </w:pPr>
      <w:r>
        <w:rPr>
          <w:lang w:val="en-US"/>
        </w:rPr>
        <w:pict w14:anchorId="4E868BF3">
          <v:rect id="_x0000_i1114" style="width:0;height:1.5pt" o:hralign="center" o:hrstd="t" o:hr="t" fillcolor="#a0a0a0" stroked="f"/>
        </w:pict>
      </w:r>
    </w:p>
    <w:p w:rsidR="00826817" w:rsidRPr="002C0732" w:rsidRDefault="00826817" w:rsidP="00404007">
      <w:pPr>
        <w:pStyle w:val="ac"/>
        <w:rPr>
          <w:lang w:val="en-US"/>
        </w:rPr>
      </w:pPr>
      <w:r>
        <w:rPr>
          <w:lang w:val="en-US"/>
        </w:rPr>
        <w:t>Here T_μν^(τ) represents contributions arising from gradients and self-interaction of the temporal field.</w:t>
      </w:r>
    </w:p>
    <w:p w:rsidR="00826817" w:rsidRPr="002C0732" w:rsidRDefault="009F66B0" w:rsidP="00404007">
      <w:pPr>
        <w:rPr>
          <w:lang w:val="en-US"/>
        </w:rPr>
      </w:pPr>
      <w:r>
        <w:rPr>
          <w:lang w:val="en-US"/>
        </w:rPr>
        <w:pict w14:anchorId="1AB3C5AB">
          <v:rect id="_x0000_i1115" style="width:0;height:1.5pt" o:hralign="center" o:hrstd="t" o:hr="t" fillcolor="#a0a0a0" stroked="f"/>
        </w:pict>
      </w:r>
    </w:p>
    <w:p w:rsidR="00826817" w:rsidRPr="002C0732" w:rsidRDefault="00826817" w:rsidP="00404007">
      <w:pPr>
        <w:pStyle w:val="ac"/>
        <w:rPr>
          <w:lang w:val="en-US"/>
        </w:rPr>
      </w:pPr>
      <w:r>
        <w:rPr>
          <w:lang w:val="en-US"/>
        </w:rPr>
        <w:t xml:space="preserve">This relation should be interpreted as an </w:t>
      </w:r>
      <w:r>
        <w:rPr>
          <w:rStyle w:val="ad"/>
          <w:lang w:val="en-US"/>
        </w:rPr>
        <w:t>effective correspondence</w:t>
      </w:r>
      <w:r>
        <w:rPr>
          <w:lang w:val="en-US"/>
        </w:rPr>
        <w:t>, not a full derivation.</w:t>
      </w:r>
    </w:p>
    <w:p w:rsidR="00826817" w:rsidRPr="002C0732" w:rsidRDefault="009F66B0" w:rsidP="00404007">
      <w:pPr>
        <w:rPr>
          <w:lang w:val="en-US"/>
        </w:rPr>
      </w:pPr>
      <w:r>
        <w:rPr>
          <w:lang w:val="en-US"/>
        </w:rPr>
        <w:pict w14:anchorId="7DB2E32B">
          <v:rect id="_x0000_i1116" style="width:0;height:1.5pt" o:hralign="center" o:hrstd="t" o:hr="t" fillcolor="#a0a0a0" stroked="f"/>
        </w:pict>
      </w:r>
    </w:p>
    <w:p w:rsidR="00826817" w:rsidRPr="002C0732" w:rsidRDefault="00826817" w:rsidP="00404007">
      <w:pPr>
        <w:pStyle w:val="2"/>
        <w:rPr>
          <w:lang w:val="en-US"/>
        </w:rPr>
      </w:pPr>
      <w:r>
        <w:rPr>
          <w:lang w:val="en-US"/>
        </w:rPr>
        <w:t>K.5. Deviations for χτ ≠ 1</w:t>
      </w:r>
    </w:p>
    <w:p w:rsidR="00826817" w:rsidRPr="002C0732" w:rsidRDefault="00826817" w:rsidP="00404007">
      <w:pPr>
        <w:pStyle w:val="ac"/>
        <w:rPr>
          <w:lang w:val="en-US"/>
        </w:rPr>
      </w:pPr>
      <w:r>
        <w:rPr>
          <w:lang w:val="en-US"/>
        </w:rPr>
        <w:t>For non-passive matter:</w:t>
      </w:r>
    </w:p>
    <w:p w:rsidR="00826817" w:rsidRPr="002C0732" w:rsidRDefault="00826817" w:rsidP="00404007">
      <w:pPr>
        <w:pStyle w:val="ac"/>
        <w:rPr>
          <w:lang w:val="en-US"/>
        </w:rPr>
      </w:pPr>
      <w:r>
        <w:rPr>
          <w:lang w:val="en-US"/>
        </w:rPr>
        <w:t> χτ ≠ 1</w:t>
      </w:r>
    </w:p>
    <w:p w:rsidR="00826817" w:rsidRPr="002C0732" w:rsidRDefault="00826817" w:rsidP="00404007">
      <w:pPr>
        <w:pStyle w:val="ac"/>
        <w:rPr>
          <w:lang w:val="en-US"/>
        </w:rPr>
      </w:pPr>
      <w:r>
        <w:rPr>
          <w:lang w:val="en-US"/>
        </w:rPr>
        <w:t>additional contributions arise:</w:t>
      </w:r>
    </w:p>
    <w:p w:rsidR="00826817" w:rsidRPr="002C0732" w:rsidRDefault="00826817" w:rsidP="00404007">
      <w:pPr>
        <w:pStyle w:val="ac"/>
        <w:rPr>
          <w:lang w:val="en-US"/>
        </w:rPr>
      </w:pPr>
      <w:r>
        <w:rPr>
          <w:lang w:val="en-US"/>
        </w:rPr>
        <w:t> G_μν ≈ (8πG/c⁴) [ T_μν + (χτ − 1) T_μν^(matter) + T_μν^(</w:t>
      </w:r>
      <w:r>
        <w:rPr>
          <w:rFonts w:ascii="Cambria Math" w:hAnsi="Cambria Math" w:cs="Cambria Math"/>
          <w:lang w:val="en-US"/>
        </w:rPr>
        <w:t>∇</w:t>
      </w:r>
      <w:r>
        <w:rPr>
          <w:lang w:val="en-US"/>
        </w:rPr>
        <w:t>χτ) ]</w:t>
      </w:r>
    </w:p>
    <w:p w:rsidR="00826817" w:rsidRPr="002C0732" w:rsidRDefault="009F66B0" w:rsidP="00404007">
      <w:pPr>
        <w:rPr>
          <w:lang w:val="en-US"/>
        </w:rPr>
      </w:pPr>
      <w:r>
        <w:rPr>
          <w:lang w:val="en-US"/>
        </w:rPr>
        <w:pict w14:anchorId="52C1F5B6">
          <v:rect id="_x0000_i1117" style="width:0;height:1.5pt" o:hralign="center" o:hrstd="t" o:hr="t" fillcolor="#a0a0a0" stroked="f"/>
        </w:pict>
      </w:r>
    </w:p>
    <w:p w:rsidR="00826817" w:rsidRPr="002C0732" w:rsidRDefault="00826817" w:rsidP="00404007">
      <w:pPr>
        <w:pStyle w:val="ac"/>
        <w:rPr>
          <w:lang w:val="en-US"/>
        </w:rPr>
      </w:pPr>
      <w:r>
        <w:rPr>
          <w:lang w:val="en-US"/>
        </w:rPr>
        <w:t>The term:</w:t>
      </w:r>
    </w:p>
    <w:p w:rsidR="00826817" w:rsidRPr="002C0732" w:rsidRDefault="00826817" w:rsidP="00404007">
      <w:pPr>
        <w:pStyle w:val="ac"/>
        <w:rPr>
          <w:lang w:val="en-US"/>
        </w:rPr>
      </w:pPr>
      <w:r>
        <w:rPr>
          <w:lang w:val="en-US"/>
        </w:rPr>
        <w:t> (χτ − 1) T_μν^(matter)</w:t>
      </w:r>
    </w:p>
    <w:p w:rsidR="00826817" w:rsidRPr="002C0732" w:rsidRDefault="00826817" w:rsidP="00404007">
      <w:pPr>
        <w:pStyle w:val="ac"/>
        <w:rPr>
          <w:lang w:val="en-US"/>
        </w:rPr>
      </w:pPr>
      <w:r>
        <w:rPr>
          <w:lang w:val="en-US"/>
        </w:rPr>
        <w:t>acts as an effective modification of the gravitational response, while:</w:t>
      </w:r>
    </w:p>
    <w:p w:rsidR="00826817" w:rsidRPr="002C0732" w:rsidRDefault="00826817" w:rsidP="00404007">
      <w:pPr>
        <w:pStyle w:val="ac"/>
        <w:rPr>
          <w:lang w:val="en-US"/>
        </w:rPr>
      </w:pPr>
      <w:r>
        <w:rPr>
          <w:lang w:val="en-US"/>
        </w:rPr>
        <w:t> T_μν^(</w:t>
      </w:r>
      <w:r>
        <w:rPr>
          <w:rFonts w:ascii="Cambria Math" w:hAnsi="Cambria Math" w:cs="Cambria Math"/>
          <w:lang w:val="en-US"/>
        </w:rPr>
        <w:t>∇</w:t>
      </w:r>
      <w:r>
        <w:rPr>
          <w:lang w:val="en-US"/>
        </w:rPr>
        <w:t>χτ)</w:t>
      </w:r>
    </w:p>
    <w:p w:rsidR="00826817" w:rsidRPr="002C0732" w:rsidRDefault="00826817" w:rsidP="00404007">
      <w:pPr>
        <w:pStyle w:val="ac"/>
        <w:rPr>
          <w:lang w:val="en-US"/>
        </w:rPr>
      </w:pPr>
      <w:r>
        <w:rPr>
          <w:lang w:val="en-US"/>
        </w:rPr>
        <w:t>encodes sub-leading gradient corrections.</w:t>
      </w:r>
    </w:p>
    <w:p w:rsidR="00826817" w:rsidRPr="002C0732" w:rsidRDefault="009F66B0" w:rsidP="00404007">
      <w:pPr>
        <w:rPr>
          <w:lang w:val="en-US"/>
        </w:rPr>
      </w:pPr>
      <w:r>
        <w:rPr>
          <w:lang w:val="en-US"/>
        </w:rPr>
        <w:pict w14:anchorId="75FC2227">
          <v:rect id="_x0000_i1118" style="width:0;height:1.5pt" o:hralign="center" o:hrstd="t" o:hr="t" fillcolor="#a0a0a0" stroked="f"/>
        </w:pict>
      </w:r>
    </w:p>
    <w:p w:rsidR="00826817" w:rsidRPr="002C0732" w:rsidRDefault="00826817" w:rsidP="00404007">
      <w:pPr>
        <w:pStyle w:val="2"/>
        <w:rPr>
          <w:lang w:val="en-US"/>
        </w:rPr>
      </w:pPr>
      <w:r>
        <w:rPr>
          <w:lang w:val="en-US"/>
        </w:rPr>
        <w:t>K.6. Scope</w:t>
      </w:r>
    </w:p>
    <w:p w:rsidR="00826817" w:rsidRPr="002C0732" w:rsidRDefault="00826817" w:rsidP="00404007">
      <w:pPr>
        <w:pStyle w:val="ac"/>
        <w:rPr>
          <w:lang w:val="en-US"/>
        </w:rPr>
      </w:pPr>
      <w:r>
        <w:rPr>
          <w:lang w:val="en-US"/>
        </w:rPr>
        <w:t>The present work establishes:</w:t>
      </w:r>
    </w:p>
    <w:p w:rsidR="00826817" w:rsidRPr="002C0732" w:rsidRDefault="00826817" w:rsidP="00404007">
      <w:pPr>
        <w:pStyle w:val="ac"/>
        <w:rPr>
          <w:lang w:val="en-US"/>
        </w:rPr>
      </w:pPr>
      <w:r>
        <w:rPr>
          <w:lang w:val="en-US"/>
        </w:rPr>
        <w:t>• the scalar (Newtonian) sector</w:t>
      </w:r>
      <w:r>
        <w:rPr>
          <w:lang w:val="en-US"/>
        </w:rPr>
        <w:br/>
        <w:t>• the variational origin of the force law</w:t>
      </w:r>
      <w:r>
        <w:rPr>
          <w:lang w:val="en-US"/>
        </w:rPr>
        <w:br/>
        <w:t>• the effective metric correspondence</w:t>
      </w:r>
    </w:p>
    <w:p w:rsidR="00826817" w:rsidRPr="002C0732" w:rsidRDefault="009F66B0" w:rsidP="00404007">
      <w:pPr>
        <w:rPr>
          <w:lang w:val="en-US"/>
        </w:rPr>
      </w:pPr>
      <w:r>
        <w:rPr>
          <w:lang w:val="en-US"/>
        </w:rPr>
        <w:pict w14:anchorId="64B7269B">
          <v:rect id="_x0000_i1119" style="width:0;height:1.5pt" o:hralign="center" o:hrstd="t" o:hr="t" fillcolor="#a0a0a0" stroked="f"/>
        </w:pict>
      </w:r>
    </w:p>
    <w:p w:rsidR="00826817" w:rsidRPr="002C0732" w:rsidRDefault="00826817" w:rsidP="00404007">
      <w:pPr>
        <w:pStyle w:val="ac"/>
        <w:rPr>
          <w:lang w:val="en-US"/>
        </w:rPr>
      </w:pPr>
      <w:r>
        <w:rPr>
          <w:lang w:val="en-US"/>
        </w:rPr>
        <w:lastRenderedPageBreak/>
        <w:t>A full tensorial derivation — including dynamical spin-2 modes and strong-field solutions — is left for subsequent work.</w:t>
      </w:r>
    </w:p>
    <w:p w:rsidR="007130E5" w:rsidRPr="002C0732" w:rsidRDefault="007130E5" w:rsidP="00404007">
      <w:pPr>
        <w:pStyle w:val="ac"/>
        <w:rPr>
          <w:b/>
          <w:bCs/>
          <w:lang w:val="en-US"/>
        </w:rPr>
      </w:pPr>
      <w:r>
        <w:rPr>
          <w:b/>
          <w:bCs/>
          <w:lang w:val="en-US"/>
        </w:rPr>
        <w:t>APPENDIX L: MICROSCOPIC ORIGIN OF TEMPORAL SUSCEPTIBILITY</w:t>
      </w:r>
    </w:p>
    <w:p w:rsidR="007130E5" w:rsidRPr="002C0732" w:rsidRDefault="007130E5" w:rsidP="00404007">
      <w:pPr>
        <w:pStyle w:val="ac"/>
        <w:rPr>
          <w:lang w:val="en-US"/>
        </w:rPr>
      </w:pPr>
      <w:r>
        <w:rPr>
          <w:lang w:val="en-US"/>
        </w:rPr>
        <w:t xml:space="preserve">This appendix provides the formal derivation of the temporal susceptibility </w:t>
      </w:r>
      <w:r>
        <w:rPr>
          <w:b/>
          <w:bCs/>
          <w:lang w:val="en-US"/>
        </w:rPr>
        <w:t>χτ</w:t>
      </w:r>
      <w:r>
        <w:rPr>
          <w:lang w:val="en-US"/>
        </w:rPr>
        <w:t xml:space="preserve"> from the statistical mechanics of the temporal condensate. It establishes the rigorous theoretical chain linking microscopic phase dynamics to the macroscopic emergent force.</w:t>
      </w:r>
    </w:p>
    <w:p w:rsidR="007130E5" w:rsidRPr="002C0732" w:rsidRDefault="007130E5" w:rsidP="00404007">
      <w:pPr>
        <w:pStyle w:val="ac"/>
        <w:rPr>
          <w:b/>
          <w:bCs/>
          <w:lang w:val="en-US"/>
        </w:rPr>
      </w:pPr>
      <w:r>
        <w:rPr>
          <w:b/>
          <w:bCs/>
          <w:lang w:val="en-US"/>
        </w:rPr>
        <w:t>L.1. Order Parameter and Phase Ensemble</w:t>
      </w:r>
    </w:p>
    <w:p w:rsidR="007130E5" w:rsidRPr="002C0732" w:rsidRDefault="007130E5" w:rsidP="00404007">
      <w:pPr>
        <w:pStyle w:val="ac"/>
        <w:rPr>
          <w:lang w:val="en-US"/>
        </w:rPr>
      </w:pPr>
      <w:r>
        <w:rPr>
          <w:lang w:val="en-US"/>
        </w:rPr>
        <w:t xml:space="preserve">We model the temporal condensate as a collective ensemble of $N$ quantum oscillators. Each element of matter is characterized by an internal temporal phase </w:t>
      </w:r>
      <w:r>
        <w:rPr>
          <w:b/>
          <w:bCs/>
          <w:lang w:val="en-US"/>
        </w:rPr>
        <w:t>φ_i</w:t>
      </w:r>
      <w:r>
        <w:rPr>
          <w:lang w:val="en-US"/>
        </w:rPr>
        <w:t xml:space="preserve">. The global coherence of the system relative to the background temporal field </w:t>
      </w:r>
      <w:r>
        <w:rPr>
          <w:b/>
          <w:bCs/>
          <w:lang w:val="en-US"/>
        </w:rPr>
        <w:t>τ</w:t>
      </w:r>
      <w:r>
        <w:rPr>
          <w:lang w:val="en-US"/>
        </w:rPr>
        <w:t xml:space="preserve"> is quantified by the complex order parameter:</w:t>
      </w:r>
    </w:p>
    <w:p w:rsidR="007130E5" w:rsidRPr="002C0732" w:rsidRDefault="007130E5" w:rsidP="00404007">
      <w:pPr>
        <w:pStyle w:val="ac"/>
        <w:rPr>
          <w:lang w:val="en-US"/>
        </w:rPr>
      </w:pPr>
      <w:r>
        <w:rPr>
          <w:b/>
          <w:bCs/>
          <w:lang w:val="en-US"/>
        </w:rPr>
        <w:t>Ψτ = &lt;exp(iφ)&gt; = ∫ P(φ) exp(iφ) dφ</w:t>
      </w:r>
      <w:r>
        <w:rPr>
          <w:lang w:val="en-US"/>
        </w:rPr>
        <w:t xml:space="preserve"> (L.1)</w:t>
      </w:r>
    </w:p>
    <w:p w:rsidR="007130E5" w:rsidRPr="002C0732" w:rsidRDefault="007130E5" w:rsidP="00404007">
      <w:pPr>
        <w:pStyle w:val="ac"/>
        <w:rPr>
          <w:lang w:val="en-US"/>
        </w:rPr>
      </w:pPr>
      <w:r>
        <w:rPr>
          <w:lang w:val="en-US"/>
        </w:rPr>
        <w:t xml:space="preserve">where </w:t>
      </w:r>
      <w:r>
        <w:rPr>
          <w:b/>
          <w:bCs/>
          <w:lang w:val="en-US"/>
        </w:rPr>
        <w:t>P(φ)</w:t>
      </w:r>
      <w:r>
        <w:rPr>
          <w:lang w:val="en-US"/>
        </w:rPr>
        <w:t xml:space="preserve"> is the phase distribution density. We define the temporal susceptibility </w:t>
      </w:r>
      <w:r>
        <w:rPr>
          <w:b/>
          <w:bCs/>
          <w:lang w:val="en-US"/>
        </w:rPr>
        <w:t>χτ</w:t>
      </w:r>
      <w:r>
        <w:rPr>
          <w:lang w:val="en-US"/>
        </w:rPr>
        <w:t xml:space="preserve"> as a $U(1)$-invariant measure of the phase dispersion:</w:t>
      </w:r>
    </w:p>
    <w:p w:rsidR="007130E5" w:rsidRPr="002C0732" w:rsidRDefault="007130E5" w:rsidP="00404007">
      <w:pPr>
        <w:pStyle w:val="ac"/>
        <w:rPr>
          <w:lang w:val="en-US"/>
        </w:rPr>
      </w:pPr>
      <w:r>
        <w:rPr>
          <w:b/>
          <w:bCs/>
          <w:lang w:val="en-US"/>
        </w:rPr>
        <w:t>χτ ≡ 1 − |Ψτ|²</w:t>
      </w:r>
      <w:r>
        <w:rPr>
          <w:lang w:val="en-US"/>
        </w:rPr>
        <w:t xml:space="preserve"> (L.2)</w:t>
      </w:r>
    </w:p>
    <w:p w:rsidR="007130E5" w:rsidRPr="002C0732" w:rsidRDefault="007130E5" w:rsidP="00404007">
      <w:pPr>
        <w:pStyle w:val="ac"/>
        <w:rPr>
          <w:lang w:val="en-US"/>
        </w:rPr>
      </w:pPr>
      <w:r>
        <w:rPr>
          <w:lang w:val="en-US"/>
        </w:rPr>
        <w:t xml:space="preserve">This specific form is uniquely selected as the lowest-order $U(1)$-invariant measure that is quadratic in the order parameter and bounded within the interval </w:t>
      </w:r>
      <w:r>
        <w:rPr>
          <w:b/>
          <w:bCs/>
          <w:lang w:val="en-US"/>
        </w:rPr>
        <w:t>[0, 1]</w:t>
      </w:r>
      <w:r>
        <w:rPr>
          <w:lang w:val="en-US"/>
        </w:rPr>
        <w:t>. This ensures physical consistency:</w:t>
      </w:r>
    </w:p>
    <w:p w:rsidR="007130E5" w:rsidRPr="002C0732" w:rsidRDefault="007130E5" w:rsidP="00BA0519">
      <w:pPr>
        <w:pStyle w:val="ac"/>
        <w:numPr>
          <w:ilvl w:val="0"/>
          <w:numId w:val="9"/>
        </w:numPr>
        <w:rPr>
          <w:lang w:val="en-US"/>
        </w:rPr>
      </w:pPr>
      <w:r>
        <w:rPr>
          <w:b/>
          <w:bCs/>
          <w:lang w:val="en-US"/>
        </w:rPr>
        <w:t>χτ = 0</w:t>
      </w:r>
      <w:r>
        <w:rPr>
          <w:lang w:val="en-US"/>
        </w:rPr>
        <w:t>: Perfect phase-locking (fully coherent state).</w:t>
      </w:r>
    </w:p>
    <w:p w:rsidR="007130E5" w:rsidRPr="002C0732" w:rsidRDefault="007130E5" w:rsidP="00BA0519">
      <w:pPr>
        <w:pStyle w:val="ac"/>
        <w:numPr>
          <w:ilvl w:val="0"/>
          <w:numId w:val="9"/>
        </w:numPr>
        <w:rPr>
          <w:lang w:val="en-US"/>
        </w:rPr>
      </w:pPr>
      <w:r>
        <w:rPr>
          <w:b/>
          <w:bCs/>
          <w:lang w:val="en-US"/>
        </w:rPr>
        <w:t>χτ = 1</w:t>
      </w:r>
      <w:r>
        <w:rPr>
          <w:lang w:val="en-US"/>
        </w:rPr>
        <w:t>: Maximal phase dispersion (thermalized or passive regime).</w:t>
      </w:r>
    </w:p>
    <w:p w:rsidR="007130E5" w:rsidRPr="002C0732" w:rsidRDefault="007130E5" w:rsidP="00404007">
      <w:pPr>
        <w:pStyle w:val="ac"/>
        <w:rPr>
          <w:lang w:val="en-US"/>
        </w:rPr>
      </w:pPr>
      <w:r>
        <w:rPr>
          <w:lang w:val="en-US"/>
        </w:rPr>
        <w:t>In the small-fluctuation limit (</w:t>
      </w:r>
      <w:r>
        <w:rPr>
          <w:b/>
          <w:bCs/>
          <w:lang w:val="en-US"/>
        </w:rPr>
        <w:t>φ = φ₀ + δφ</w:t>
      </w:r>
      <w:r>
        <w:rPr>
          <w:lang w:val="en-US"/>
        </w:rPr>
        <w:t>), a Taylor expansion of (L.2) yields:</w:t>
      </w:r>
    </w:p>
    <w:p w:rsidR="007130E5" w:rsidRPr="002C0732" w:rsidRDefault="007130E5" w:rsidP="00404007">
      <w:pPr>
        <w:pStyle w:val="ac"/>
        <w:rPr>
          <w:lang w:val="en-US"/>
        </w:rPr>
      </w:pPr>
      <w:r>
        <w:rPr>
          <w:b/>
          <w:bCs/>
          <w:lang w:val="en-US"/>
        </w:rPr>
        <w:t>χτ ≈ &lt;(δφ)²&gt; ≈ Var(φ)</w:t>
      </w:r>
      <w:r>
        <w:rPr>
          <w:lang w:val="en-US"/>
        </w:rPr>
        <w:t xml:space="preserve"> (L.3)</w:t>
      </w:r>
    </w:p>
    <w:p w:rsidR="007130E5" w:rsidRPr="002C0732" w:rsidRDefault="007130E5" w:rsidP="00404007">
      <w:pPr>
        <w:pStyle w:val="ac"/>
        <w:rPr>
          <w:lang w:val="en-US"/>
        </w:rPr>
      </w:pPr>
      <w:r>
        <w:rPr>
          <w:lang w:val="en-US"/>
        </w:rPr>
        <w:t xml:space="preserve">This result identifies </w:t>
      </w:r>
      <w:r>
        <w:rPr>
          <w:b/>
          <w:bCs/>
          <w:lang w:val="en-US"/>
        </w:rPr>
        <w:t>χτ</w:t>
      </w:r>
      <w:r>
        <w:rPr>
          <w:lang w:val="en-US"/>
        </w:rPr>
        <w:t xml:space="preserve"> as a direct statistical measure of temporal decoherence.</w:t>
      </w:r>
    </w:p>
    <w:p w:rsidR="007130E5" w:rsidRPr="002C0732" w:rsidRDefault="007130E5" w:rsidP="00404007">
      <w:pPr>
        <w:pStyle w:val="ac"/>
        <w:rPr>
          <w:b/>
          <w:bCs/>
          <w:lang w:val="en-US"/>
        </w:rPr>
      </w:pPr>
      <w:r>
        <w:rPr>
          <w:b/>
          <w:bCs/>
          <w:lang w:val="en-US"/>
        </w:rPr>
        <w:t>L.2. Phase Dynamics in a Temporal Gradient</w:t>
      </w:r>
    </w:p>
    <w:p w:rsidR="007130E5" w:rsidRPr="002C0732" w:rsidRDefault="007130E5" w:rsidP="00404007">
      <w:pPr>
        <w:pStyle w:val="ac"/>
        <w:rPr>
          <w:lang w:val="en-US"/>
        </w:rPr>
      </w:pPr>
      <w:r>
        <w:rPr>
          <w:lang w:val="en-US"/>
        </w:rPr>
        <w:t>The interaction between macroscopic temporal geometry and the microscopic phase sector is governed by a stochastic evolution equation for the internal phases:</w:t>
      </w:r>
    </w:p>
    <w:p w:rsidR="007130E5" w:rsidRPr="002C0732" w:rsidRDefault="007130E5" w:rsidP="00404007">
      <w:pPr>
        <w:pStyle w:val="ac"/>
        <w:rPr>
          <w:lang w:val="en-US"/>
        </w:rPr>
      </w:pPr>
      <w:r>
        <w:rPr>
          <w:b/>
          <w:bCs/>
          <w:lang w:val="en-US"/>
        </w:rPr>
        <w:t xml:space="preserve">dφ_i/dt = ω_nat + ζ(t) + Γ * (v * </w:t>
      </w:r>
      <w:r>
        <w:rPr>
          <w:rFonts w:ascii="Cambria Math" w:hAnsi="Cambria Math" w:cs="Cambria Math"/>
          <w:b/>
          <w:bCs/>
          <w:lang w:val="en-US"/>
        </w:rPr>
        <w:t>∇</w:t>
      </w:r>
      <w:r>
        <w:rPr>
          <w:b/>
          <w:bCs/>
          <w:lang w:val="en-US"/>
        </w:rPr>
        <w:t xml:space="preserve"> ln τ)</w:t>
      </w:r>
      <w:r>
        <w:rPr>
          <w:lang w:val="en-US"/>
        </w:rPr>
        <w:t xml:space="preserve"> (L.4)</w:t>
      </w:r>
    </w:p>
    <w:p w:rsidR="007130E5" w:rsidRPr="002C0732" w:rsidRDefault="007130E5" w:rsidP="00404007">
      <w:pPr>
        <w:pStyle w:val="ac"/>
        <w:rPr>
          <w:lang w:val="en-US"/>
        </w:rPr>
      </w:pPr>
      <w:r>
        <w:rPr>
          <w:lang w:val="en-US"/>
        </w:rPr>
        <w:t>Where:</w:t>
      </w:r>
    </w:p>
    <w:p w:rsidR="007130E5" w:rsidRPr="002C0732" w:rsidRDefault="007130E5" w:rsidP="00BA0519">
      <w:pPr>
        <w:pStyle w:val="ac"/>
        <w:numPr>
          <w:ilvl w:val="0"/>
          <w:numId w:val="10"/>
        </w:numPr>
        <w:rPr>
          <w:lang w:val="en-US"/>
        </w:rPr>
      </w:pPr>
      <w:r>
        <w:rPr>
          <w:b/>
          <w:bCs/>
          <w:lang w:val="en-US"/>
        </w:rPr>
        <w:t>ω_nat</w:t>
      </w:r>
      <w:r>
        <w:rPr>
          <w:lang w:val="en-US"/>
        </w:rPr>
        <w:t>: The natural frequency of the internal temporal mode.</w:t>
      </w:r>
    </w:p>
    <w:p w:rsidR="007130E5" w:rsidRPr="002C0732" w:rsidRDefault="007130E5" w:rsidP="00BA0519">
      <w:pPr>
        <w:pStyle w:val="ac"/>
        <w:numPr>
          <w:ilvl w:val="0"/>
          <w:numId w:val="10"/>
        </w:numPr>
        <w:rPr>
          <w:lang w:val="en-US"/>
        </w:rPr>
      </w:pPr>
      <w:r>
        <w:rPr>
          <w:b/>
          <w:bCs/>
          <w:lang w:val="en-US"/>
        </w:rPr>
        <w:t>ζ(t)</w:t>
      </w:r>
      <w:r>
        <w:rPr>
          <w:lang w:val="en-US"/>
        </w:rPr>
        <w:t>: Stochastic terms representing quantum fluctuations.</w:t>
      </w:r>
    </w:p>
    <w:p w:rsidR="007130E5" w:rsidRPr="002C0732" w:rsidRDefault="007130E5" w:rsidP="00BA0519">
      <w:pPr>
        <w:pStyle w:val="ac"/>
        <w:numPr>
          <w:ilvl w:val="0"/>
          <w:numId w:val="10"/>
        </w:numPr>
        <w:rPr>
          <w:lang w:val="en-US"/>
        </w:rPr>
      </w:pPr>
      <w:r>
        <w:rPr>
          <w:b/>
          <w:bCs/>
          <w:lang w:val="en-US"/>
        </w:rPr>
        <w:lastRenderedPageBreak/>
        <w:t>Γ</w:t>
      </w:r>
      <w:r>
        <w:rPr>
          <w:lang w:val="en-US"/>
        </w:rPr>
        <w:t>: The algebraic coupling operator.</w:t>
      </w:r>
    </w:p>
    <w:p w:rsidR="007130E5" w:rsidRPr="002C0732" w:rsidRDefault="007130E5" w:rsidP="00404007">
      <w:pPr>
        <w:pStyle w:val="ac"/>
        <w:rPr>
          <w:lang w:val="en-US"/>
        </w:rPr>
      </w:pPr>
      <w:r>
        <w:rPr>
          <w:lang w:val="en-US"/>
        </w:rPr>
        <w:t xml:space="preserve">Within the </w:t>
      </w:r>
      <w:r>
        <w:rPr>
          <w:b/>
          <w:bCs/>
          <w:lang w:val="en-US"/>
        </w:rPr>
        <w:t>LA-ODR</w:t>
      </w:r>
      <w:r>
        <w:rPr>
          <w:lang w:val="en-US"/>
        </w:rPr>
        <w:t xml:space="preserve"> framework, </w:t>
      </w:r>
      <w:r>
        <w:rPr>
          <w:b/>
          <w:bCs/>
          <w:lang w:val="en-US"/>
        </w:rPr>
        <w:t>Γ</w:t>
      </w:r>
      <w:r>
        <w:rPr>
          <w:lang w:val="en-US"/>
        </w:rPr>
        <w:t xml:space="preserve"> represents the linear action of the temporal drift generator </w:t>
      </w:r>
      <w:r>
        <w:rPr>
          <w:b/>
          <w:bCs/>
          <w:lang w:val="en-US"/>
        </w:rPr>
        <w:t>X_time</w:t>
      </w:r>
      <w:r>
        <w:rPr>
          <w:lang w:val="en-US"/>
        </w:rPr>
        <w:t xml:space="preserve"> on the phase sector. This proves that a spatial gradient in temporal density (</w:t>
      </w:r>
      <w:r>
        <w:rPr>
          <w:rFonts w:ascii="Cambria Math" w:hAnsi="Cambria Math" w:cs="Cambria Math"/>
          <w:b/>
          <w:bCs/>
          <w:lang w:val="en-US"/>
        </w:rPr>
        <w:t>∇</w:t>
      </w:r>
      <w:r>
        <w:rPr>
          <w:b/>
          <w:bCs/>
          <w:lang w:val="en-US"/>
        </w:rPr>
        <w:t xml:space="preserve"> ln τ</w:t>
      </w:r>
      <w:r>
        <w:rPr>
          <w:lang w:val="en-US"/>
        </w:rPr>
        <w:t>) acts as the driving field for phase drift. Consequently, the presence of a temporal gradient induces phase dispersion:</w:t>
      </w:r>
    </w:p>
    <w:p w:rsidR="007130E5" w:rsidRPr="002C0732" w:rsidRDefault="007130E5" w:rsidP="00404007">
      <w:pPr>
        <w:pStyle w:val="ac"/>
        <w:rPr>
          <w:lang w:val="en-US"/>
        </w:rPr>
      </w:pPr>
      <w:r>
        <w:rPr>
          <w:rFonts w:ascii="Cambria Math" w:hAnsi="Cambria Math" w:cs="Cambria Math"/>
          <w:b/>
          <w:bCs/>
          <w:lang w:val="en-US"/>
        </w:rPr>
        <w:t>∇</w:t>
      </w:r>
      <w:r>
        <w:rPr>
          <w:b/>
          <w:bCs/>
          <w:lang w:val="en-US"/>
        </w:rPr>
        <w:t xml:space="preserve"> ln τ → phase drift → increased Var(φ) → increased χτ</w:t>
      </w:r>
    </w:p>
    <w:p w:rsidR="007130E5" w:rsidRPr="002C0732" w:rsidRDefault="007130E5" w:rsidP="00404007">
      <w:pPr>
        <w:pStyle w:val="ac"/>
        <w:rPr>
          <w:lang w:val="en-US"/>
        </w:rPr>
      </w:pPr>
      <w:r>
        <w:rPr>
          <w:lang w:val="en-US"/>
        </w:rPr>
        <w:t>Thus, the macroscopic geometric field directly controls the level of microscopic coherence.</w:t>
      </w:r>
    </w:p>
    <w:p w:rsidR="007130E5" w:rsidRPr="002C0732" w:rsidRDefault="007130E5" w:rsidP="00404007">
      <w:pPr>
        <w:pStyle w:val="ac"/>
        <w:rPr>
          <w:b/>
          <w:bCs/>
          <w:lang w:val="en-US"/>
        </w:rPr>
      </w:pPr>
      <w:r>
        <w:rPr>
          <w:b/>
          <w:bCs/>
          <w:lang w:val="en-US"/>
        </w:rPr>
        <w:t>L.3. Algebraic Closure and Unitarity</w:t>
      </w:r>
    </w:p>
    <w:p w:rsidR="007130E5" w:rsidRPr="002C0732" w:rsidRDefault="007130E5" w:rsidP="00404007">
      <w:pPr>
        <w:pStyle w:val="ac"/>
        <w:rPr>
          <w:lang w:val="en-US"/>
        </w:rPr>
      </w:pPr>
      <w:r>
        <w:rPr>
          <w:lang w:val="en-US"/>
        </w:rPr>
        <w:t xml:space="preserve">The requirement of algebraic consistency across the </w:t>
      </w:r>
      <w:r>
        <w:rPr>
          <w:b/>
          <w:bCs/>
          <w:lang w:val="en-US"/>
        </w:rPr>
        <w:t>LA-ODR</w:t>
      </w:r>
      <w:r>
        <w:rPr>
          <w:lang w:val="en-US"/>
        </w:rPr>
        <w:t xml:space="preserve"> flow dictates the structural relationship between phase dispersion and the scale generator. The temporal field </w:t>
      </w:r>
      <w:r>
        <w:rPr>
          <w:b/>
          <w:bCs/>
          <w:lang w:val="en-US"/>
        </w:rPr>
        <w:t>τ</w:t>
      </w:r>
      <w:r>
        <w:rPr>
          <w:lang w:val="en-US"/>
        </w:rPr>
        <w:t xml:space="preserve"> acts as the canonical scale variable of the manifold. The infinitesimal generator of dilatations is defined as:</w:t>
      </w:r>
    </w:p>
    <w:p w:rsidR="007130E5" w:rsidRPr="002C0732" w:rsidRDefault="007130E5" w:rsidP="00404007">
      <w:pPr>
        <w:pStyle w:val="ac"/>
        <w:rPr>
          <w:lang w:val="en-US"/>
        </w:rPr>
      </w:pPr>
      <w:r>
        <w:rPr>
          <w:b/>
          <w:bCs/>
          <w:lang w:val="en-US"/>
        </w:rPr>
        <w:t>D = τ * (∂/∂τ)</w:t>
      </w:r>
    </w:p>
    <w:p w:rsidR="007130E5" w:rsidRPr="002C0732" w:rsidRDefault="007130E5" w:rsidP="00404007">
      <w:pPr>
        <w:pStyle w:val="ac"/>
        <w:rPr>
          <w:lang w:val="en-US"/>
        </w:rPr>
      </w:pPr>
      <w:r>
        <w:rPr>
          <w:lang w:val="en-US"/>
        </w:rPr>
        <w:t xml:space="preserve">The phase evolution must remain a unitary representation of the scaling group generated by </w:t>
      </w:r>
      <w:r>
        <w:rPr>
          <w:b/>
          <w:bCs/>
          <w:lang w:val="en-US"/>
        </w:rPr>
        <w:t>D</w:t>
      </w:r>
      <w:r>
        <w:rPr>
          <w:lang w:val="en-US"/>
        </w:rPr>
        <w:t xml:space="preserve">. Any non-logarithmic coupling (e.g., </w:t>
      </w:r>
      <w:r>
        <w:rPr>
          <w:b/>
          <w:bCs/>
          <w:lang w:val="en-US"/>
        </w:rPr>
        <w:t>τ^n</w:t>
      </w:r>
      <w:r>
        <w:rPr>
          <w:lang w:val="en-US"/>
        </w:rPr>
        <w:t>) would transform multiplicatively under scaling:</w:t>
      </w:r>
    </w:p>
    <w:p w:rsidR="007130E5" w:rsidRPr="002C0732" w:rsidRDefault="007130E5" w:rsidP="00404007">
      <w:pPr>
        <w:pStyle w:val="ac"/>
        <w:rPr>
          <w:lang w:val="en-US"/>
        </w:rPr>
      </w:pPr>
      <w:r>
        <w:rPr>
          <w:b/>
          <w:bCs/>
          <w:lang w:val="en-US"/>
        </w:rPr>
        <w:t>τ^n → λ^n * τ^n</w:t>
      </w:r>
    </w:p>
    <w:p w:rsidR="007130E5" w:rsidRPr="002C0732" w:rsidRDefault="007130E5" w:rsidP="00404007">
      <w:pPr>
        <w:pStyle w:val="ac"/>
        <w:rPr>
          <w:lang w:val="en-US"/>
        </w:rPr>
      </w:pPr>
      <w:r>
        <w:rPr>
          <w:lang w:val="en-US"/>
        </w:rPr>
        <w:t xml:space="preserve">Such multiplicative scaling introduces non-linear distortions in the generator spectrum, breaking the linear representation of the commutation relations </w:t>
      </w:r>
      <w:r>
        <w:rPr>
          <w:b/>
          <w:bCs/>
          <w:lang w:val="en-US"/>
        </w:rPr>
        <w:t>[H, t] = iħ</w:t>
      </w:r>
      <w:r>
        <w:rPr>
          <w:lang w:val="en-US"/>
        </w:rPr>
        <w:t xml:space="preserve"> and destroying unitarity. In contrast, the logarithmic potential preserves the additive structure:</w:t>
      </w:r>
    </w:p>
    <w:p w:rsidR="007130E5" w:rsidRPr="002C0732" w:rsidRDefault="007130E5" w:rsidP="00404007">
      <w:pPr>
        <w:pStyle w:val="ac"/>
        <w:rPr>
          <w:lang w:val="en-US"/>
        </w:rPr>
      </w:pPr>
      <w:r>
        <w:rPr>
          <w:b/>
          <w:bCs/>
          <w:lang w:val="en-US"/>
        </w:rPr>
        <w:t>ln(λτ) = ln τ + ln λ</w:t>
      </w:r>
    </w:p>
    <w:p w:rsidR="007130E5" w:rsidRPr="002C0732" w:rsidRDefault="007130E5" w:rsidP="00404007">
      <w:pPr>
        <w:pStyle w:val="ac"/>
        <w:rPr>
          <w:lang w:val="en-US"/>
        </w:rPr>
      </w:pPr>
      <w:r>
        <w:rPr>
          <w:lang w:val="en-US"/>
        </w:rPr>
        <w:t xml:space="preserve">This additive property ensures that renormalization shifts the baseline without distorting the internal spectrum. Therefore, </w:t>
      </w:r>
      <w:r>
        <w:rPr>
          <w:b/>
          <w:bCs/>
          <w:lang w:val="en-US"/>
        </w:rPr>
        <w:t>χτ</w:t>
      </w:r>
      <w:r>
        <w:rPr>
          <w:lang w:val="en-US"/>
        </w:rPr>
        <w:t xml:space="preserve"> is established as the statistical projection of the </w:t>
      </w:r>
      <w:r>
        <w:rPr>
          <w:b/>
          <w:bCs/>
          <w:lang w:val="en-US"/>
        </w:rPr>
        <w:t>LA-ODR</w:t>
      </w:r>
      <w:r>
        <w:rPr>
          <w:lang w:val="en-US"/>
        </w:rPr>
        <w:t xml:space="preserve"> scaling flow onto the phase sector, and its dependence on </w:t>
      </w:r>
      <w:r>
        <w:rPr>
          <w:b/>
          <w:bCs/>
          <w:lang w:val="en-US"/>
        </w:rPr>
        <w:t>ln τ</w:t>
      </w:r>
      <w:r>
        <w:rPr>
          <w:lang w:val="en-US"/>
        </w:rPr>
        <w:t xml:space="preserve"> is a structural necessity for maintaining unitary quantum dynamics.</w:t>
      </w:r>
    </w:p>
    <w:p w:rsidR="007130E5" w:rsidRPr="002C0732" w:rsidRDefault="007130E5" w:rsidP="00404007">
      <w:pPr>
        <w:pStyle w:val="ac"/>
        <w:rPr>
          <w:b/>
          <w:bCs/>
          <w:lang w:val="en-US"/>
        </w:rPr>
      </w:pPr>
      <w:r>
        <w:rPr>
          <w:b/>
          <w:bCs/>
          <w:lang w:val="en-US"/>
        </w:rPr>
        <w:t>L.4. Physical Regimes and Interpretations</w:t>
      </w:r>
    </w:p>
    <w:p w:rsidR="007130E5" w:rsidRPr="002C0732" w:rsidRDefault="007130E5" w:rsidP="00404007">
      <w:pPr>
        <w:pStyle w:val="ac"/>
        <w:rPr>
          <w:lang w:val="en-US"/>
        </w:rPr>
      </w:pPr>
      <w:r>
        <w:rPr>
          <w:lang w:val="en-US"/>
        </w:rPr>
        <w:t xml:space="preserve">The microscopic derivation of </w:t>
      </w:r>
      <w:r>
        <w:rPr>
          <w:b/>
          <w:bCs/>
          <w:lang w:val="en-US"/>
        </w:rPr>
        <w:t>χτ</w:t>
      </w:r>
      <w:r>
        <w:rPr>
          <w:lang w:val="en-US"/>
        </w:rPr>
        <w:t xml:space="preserve"> enables a unified interpretation of diverse gravitational phenomena:</w:t>
      </w:r>
    </w:p>
    <w:p w:rsidR="007130E5" w:rsidRPr="002C0732" w:rsidRDefault="007130E5" w:rsidP="00BA0519">
      <w:pPr>
        <w:pStyle w:val="ac"/>
        <w:numPr>
          <w:ilvl w:val="0"/>
          <w:numId w:val="11"/>
        </w:numPr>
        <w:rPr>
          <w:lang w:val="en-US"/>
        </w:rPr>
      </w:pPr>
      <w:r>
        <w:rPr>
          <w:b/>
          <w:bCs/>
          <w:lang w:val="en-US"/>
        </w:rPr>
        <w:t>Gravity as Decoherence:</w:t>
      </w:r>
      <w:r>
        <w:rPr>
          <w:lang w:val="en-US"/>
        </w:rPr>
        <w:t xml:space="preserve"> Standard gravitation corresponds to the regime of maximal phase dispersion (</w:t>
      </w:r>
      <w:r>
        <w:rPr>
          <w:b/>
          <w:bCs/>
          <w:lang w:val="en-US"/>
        </w:rPr>
        <w:t>χτ ≈ 1</w:t>
      </w:r>
      <w:r>
        <w:rPr>
          <w:lang w:val="en-US"/>
        </w:rPr>
        <w:t>). Here, gravity is the macroscopic manifestation of the "passive" thermalized state of the temporal condensate.</w:t>
      </w:r>
    </w:p>
    <w:p w:rsidR="007130E5" w:rsidRPr="002C0732" w:rsidRDefault="007130E5" w:rsidP="00BA0519">
      <w:pPr>
        <w:pStyle w:val="ac"/>
        <w:numPr>
          <w:ilvl w:val="0"/>
          <w:numId w:val="11"/>
        </w:numPr>
        <w:rPr>
          <w:lang w:val="en-US"/>
        </w:rPr>
      </w:pPr>
      <w:r>
        <w:rPr>
          <w:b/>
          <w:bCs/>
          <w:lang w:val="en-US"/>
        </w:rPr>
        <w:t>Dark Matter Effects:</w:t>
      </w:r>
      <w:r>
        <w:rPr>
          <w:lang w:val="en-US"/>
        </w:rPr>
        <w:t xml:space="preserve"> Deviations where </w:t>
      </w:r>
      <w:r>
        <w:rPr>
          <w:b/>
          <w:bCs/>
          <w:lang w:val="en-US"/>
        </w:rPr>
        <w:t>χτ ≠ 1</w:t>
      </w:r>
      <w:r>
        <w:rPr>
          <w:lang w:val="en-US"/>
        </w:rPr>
        <w:t xml:space="preserve"> (observed in galactic halos) correspond to alternative phase-coherence states. In low-density environments, the system may reside in a partially coherent state that enhances the effective coupling to the temporal gradient.</w:t>
      </w:r>
    </w:p>
    <w:p w:rsidR="007130E5" w:rsidRPr="002C0732" w:rsidRDefault="007130E5" w:rsidP="00BA0519">
      <w:pPr>
        <w:pStyle w:val="ac"/>
        <w:numPr>
          <w:ilvl w:val="0"/>
          <w:numId w:val="11"/>
        </w:numPr>
        <w:rPr>
          <w:lang w:val="en-US"/>
        </w:rPr>
      </w:pPr>
      <w:r>
        <w:rPr>
          <w:b/>
          <w:bCs/>
          <w:lang w:val="en-US"/>
        </w:rPr>
        <w:lastRenderedPageBreak/>
        <w:t>Gravitational Transparency (Metric Straightening):</w:t>
      </w:r>
      <w:r>
        <w:rPr>
          <w:lang w:val="en-US"/>
        </w:rPr>
        <w:t xml:space="preserve"> Active phase-locking feedback can drive </w:t>
      </w:r>
      <w:r>
        <w:rPr>
          <w:b/>
          <w:bCs/>
          <w:lang w:val="en-US"/>
        </w:rPr>
        <w:t>Var(φ) → 0</w:t>
      </w:r>
      <w:r>
        <w:rPr>
          <w:lang w:val="en-US"/>
        </w:rPr>
        <w:t xml:space="preserve">, which implies </w:t>
      </w:r>
      <w:r>
        <w:rPr>
          <w:b/>
          <w:bCs/>
          <w:lang w:val="en-US"/>
        </w:rPr>
        <w:t>χτ → 0</w:t>
      </w:r>
      <w:r>
        <w:rPr>
          <w:lang w:val="en-US"/>
        </w:rPr>
        <w:t>. In this state, the coupling to the temporal gradient vanishes:</w:t>
      </w:r>
    </w:p>
    <w:p w:rsidR="007130E5" w:rsidRPr="002C0732" w:rsidRDefault="007130E5" w:rsidP="00404007">
      <w:pPr>
        <w:pStyle w:val="ac"/>
        <w:rPr>
          <w:lang w:val="en-US"/>
        </w:rPr>
      </w:pPr>
      <w:r>
        <w:rPr>
          <w:b/>
          <w:bCs/>
          <w:lang w:val="en-US"/>
        </w:rPr>
        <w:t xml:space="preserve">a = − χτ * c² * </w:t>
      </w:r>
      <w:r>
        <w:rPr>
          <w:rFonts w:ascii="Cambria Math" w:hAnsi="Cambria Math" w:cs="Cambria Math"/>
          <w:b/>
          <w:bCs/>
          <w:lang w:val="en-US"/>
        </w:rPr>
        <w:t>∇</w:t>
      </w:r>
      <w:r>
        <w:rPr>
          <w:b/>
          <w:bCs/>
          <w:lang w:val="en-US"/>
        </w:rPr>
        <w:t xml:space="preserve"> ln τ → 0</w:t>
      </w:r>
    </w:p>
    <w:p w:rsidR="007130E5" w:rsidRPr="002C0732" w:rsidRDefault="007130E5" w:rsidP="00404007">
      <w:pPr>
        <w:pStyle w:val="ac"/>
        <w:rPr>
          <w:lang w:val="en-US"/>
        </w:rPr>
      </w:pPr>
      <w:r>
        <w:rPr>
          <w:lang w:val="en-US"/>
        </w:rPr>
        <w:t>This allows for the nullification of gravitational response without requiring any modification of the underlying spacetime manifold.</w:t>
      </w:r>
    </w:p>
    <w:p w:rsidR="007130E5" w:rsidRPr="002C0732" w:rsidRDefault="007130E5" w:rsidP="00404007">
      <w:pPr>
        <w:pStyle w:val="ac"/>
        <w:rPr>
          <w:b/>
          <w:bCs/>
          <w:lang w:val="en-US"/>
        </w:rPr>
      </w:pPr>
      <w:r>
        <w:rPr>
          <w:b/>
          <w:bCs/>
          <w:lang w:val="en-US"/>
        </w:rPr>
        <w:t>Final Structural Result</w:t>
      </w:r>
    </w:p>
    <w:p w:rsidR="007130E5" w:rsidRPr="002C0732" w:rsidRDefault="007130E5" w:rsidP="00404007">
      <w:pPr>
        <w:pStyle w:val="ac"/>
        <w:rPr>
          <w:lang w:val="en-US"/>
        </w:rPr>
      </w:pPr>
      <w:r>
        <w:rPr>
          <w:lang w:val="en-US"/>
        </w:rPr>
        <w:t>Appendix L completes the theoretical bridge of the TTU framework:</w:t>
      </w:r>
    </w:p>
    <w:p w:rsidR="007130E5" w:rsidRPr="002C0732" w:rsidRDefault="007130E5" w:rsidP="00404007">
      <w:pPr>
        <w:pStyle w:val="ac"/>
        <w:rPr>
          <w:lang w:val="en-US"/>
        </w:rPr>
      </w:pPr>
      <w:r>
        <w:rPr>
          <w:b/>
          <w:bCs/>
          <w:lang w:val="en-US"/>
        </w:rPr>
        <w:t>Algebra (LA-ODR) → Scale Invariance (ln τ) → Phase Dynamics (φ) → Statistical Measure (χτ) → Emergent Force (a).</w:t>
      </w:r>
    </w:p>
    <w:p w:rsidR="007130E5" w:rsidRPr="002C0732" w:rsidRDefault="007130E5" w:rsidP="00404007">
      <w:pPr>
        <w:pStyle w:val="ac"/>
        <w:rPr>
          <w:lang w:val="en-US"/>
        </w:rPr>
      </w:pPr>
      <w:r>
        <w:rPr>
          <w:lang w:val="en-US"/>
        </w:rPr>
        <w:t>This chain proves that gravity is not a fundamental force but a statistical consequence of the interaction between temporal geometry and the coherence of matter.</w:t>
      </w:r>
      <w:r>
        <w:rPr>
          <w:lang w:val="en-US"/>
        </w:rPr>
        <w:br/>
      </w:r>
      <w:r w:rsidR="009F66B0">
        <w:rPr>
          <w:lang w:val="en-US"/>
        </w:rPr>
        <w:pict w14:anchorId="129D7165">
          <v:rect id="_x0000_i1120" style="width:0;height:1.5pt" o:hralign="center" o:hrstd="t" o:hr="t" fillcolor="#a0a0a0" stroked="f"/>
        </w:pict>
      </w:r>
    </w:p>
    <w:p w:rsidR="00D64C50" w:rsidRPr="002C0732" w:rsidRDefault="00D64C50" w:rsidP="00404007">
      <w:pPr>
        <w:rPr>
          <w:b/>
          <w:bCs/>
          <w:lang w:val="en-US"/>
        </w:rPr>
      </w:pPr>
      <w:r>
        <w:rPr>
          <w:b/>
          <w:bCs/>
          <w:lang w:val="en-US"/>
        </w:rPr>
        <w:t>APPENDIX M: DERIVATION OF THE LOGARITHMIC COUPLING FROM 5D DYNAMICS</w:t>
      </w:r>
    </w:p>
    <w:p w:rsidR="00D64C50" w:rsidRPr="002C0732" w:rsidRDefault="009F66B0" w:rsidP="00404007">
      <w:pPr>
        <w:rPr>
          <w:lang w:val="en-US"/>
        </w:rPr>
      </w:pPr>
      <w:r>
        <w:rPr>
          <w:lang w:val="en-US"/>
        </w:rPr>
        <w:pict w14:anchorId="52335BCE">
          <v:rect id="_x0000_i1121" style="width:0;height:1.5pt" o:hralign="center" o:hrstd="t" o:hr="t" fillcolor="#a0a0a0" stroked="f"/>
        </w:pict>
      </w:r>
    </w:p>
    <w:p w:rsidR="00D64C50" w:rsidRPr="002C0732" w:rsidRDefault="00D64C50" w:rsidP="00404007">
      <w:pPr>
        <w:rPr>
          <w:b/>
          <w:bCs/>
          <w:lang w:val="en-US"/>
        </w:rPr>
      </w:pPr>
      <w:r>
        <w:rPr>
          <w:b/>
          <w:bCs/>
          <w:lang w:val="en-US"/>
        </w:rPr>
        <w:t>M.1. The 5D Action and Scale Symmetry</w:t>
      </w:r>
    </w:p>
    <w:p w:rsidR="00D64C50" w:rsidRPr="002C0732" w:rsidRDefault="00D64C50" w:rsidP="00404007">
      <w:pPr>
        <w:rPr>
          <w:lang w:val="en-US"/>
        </w:rPr>
      </w:pPr>
      <w:r>
        <w:rPr>
          <w:lang w:val="en-US"/>
        </w:rPr>
        <w:t>The 5D Master Action S_TTU is defined over a manifold where the temporal field τ acts as a positive scalar field:</w:t>
      </w:r>
    </w:p>
    <w:p w:rsidR="00D64C50" w:rsidRPr="002C0732" w:rsidRDefault="00D64C50" w:rsidP="00404007">
      <w:pPr>
        <w:rPr>
          <w:lang w:val="en-US"/>
        </w:rPr>
      </w:pPr>
      <w:r>
        <w:rPr>
          <w:lang w:val="en-US"/>
        </w:rPr>
        <w:t xml:space="preserve"> τ(x, Θ) </w:t>
      </w:r>
      <w:r>
        <w:rPr>
          <w:rFonts w:ascii="Cambria Math" w:hAnsi="Cambria Math" w:cs="Cambria Math"/>
          <w:lang w:val="en-US"/>
        </w:rPr>
        <w:t>∈</w:t>
      </w:r>
      <w:r>
        <w:rPr>
          <w:lang w:val="en-US"/>
        </w:rPr>
        <w:t xml:space="preserve"> ℝ⁺</w:t>
      </w:r>
    </w:p>
    <w:p w:rsidR="00D64C50" w:rsidRPr="002C0732" w:rsidRDefault="00D64C50" w:rsidP="00404007">
      <w:pPr>
        <w:rPr>
          <w:lang w:val="en-US"/>
        </w:rPr>
      </w:pPr>
      <w:r>
        <w:rPr>
          <w:lang w:val="en-US"/>
        </w:rPr>
        <w:t>The theory is invariant under the global scaling transformation:</w:t>
      </w:r>
    </w:p>
    <w:p w:rsidR="00D64C50" w:rsidRPr="002C0732" w:rsidRDefault="00D64C50" w:rsidP="00404007">
      <w:pPr>
        <w:rPr>
          <w:lang w:val="en-US"/>
        </w:rPr>
      </w:pPr>
      <w:r>
        <w:rPr>
          <w:lang w:val="en-US"/>
        </w:rPr>
        <w:t xml:space="preserve"> τ → C · τ, C </w:t>
      </w:r>
      <w:r>
        <w:rPr>
          <w:rFonts w:ascii="Cambria Math" w:hAnsi="Cambria Math" w:cs="Cambria Math"/>
          <w:lang w:val="en-US"/>
        </w:rPr>
        <w:t>∈</w:t>
      </w:r>
      <w:r>
        <w:rPr>
          <w:lang w:val="en-US"/>
        </w:rPr>
        <w:t xml:space="preserve"> ℝ⁺</w:t>
      </w:r>
    </w:p>
    <w:p w:rsidR="00D64C50" w:rsidRPr="002C0732" w:rsidRDefault="00D64C50" w:rsidP="00404007">
      <w:pPr>
        <w:rPr>
          <w:lang w:val="en-US"/>
        </w:rPr>
      </w:pPr>
      <w:r>
        <w:rPr>
          <w:lang w:val="en-US"/>
        </w:rPr>
        <w:t>Thus, τ transforms under the multiplicative group ℝ⁺.</w:t>
      </w:r>
    </w:p>
    <w:p w:rsidR="00D64C50" w:rsidRPr="002C0732" w:rsidRDefault="009F66B0" w:rsidP="00404007">
      <w:pPr>
        <w:rPr>
          <w:lang w:val="en-US"/>
        </w:rPr>
      </w:pPr>
      <w:r>
        <w:rPr>
          <w:lang w:val="en-US"/>
        </w:rPr>
        <w:pict w14:anchorId="1755D6E3">
          <v:rect id="_x0000_i1122" style="width:0;height:1.5pt" o:hralign="center" o:hrstd="t" o:hr="t" fillcolor="#a0a0a0" stroked="f"/>
        </w:pict>
      </w:r>
    </w:p>
    <w:p w:rsidR="00D64C50" w:rsidRPr="002C0732" w:rsidRDefault="00D64C50" w:rsidP="00404007">
      <w:pPr>
        <w:rPr>
          <w:b/>
          <w:bCs/>
          <w:lang w:val="en-US"/>
        </w:rPr>
      </w:pPr>
      <w:r>
        <w:rPr>
          <w:b/>
          <w:bCs/>
          <w:lang w:val="en-US"/>
        </w:rPr>
        <w:t>M.2. Haar Measure of the Scaling Group</w:t>
      </w:r>
    </w:p>
    <w:p w:rsidR="00D64C50" w:rsidRPr="002C0732" w:rsidRDefault="00D64C50" w:rsidP="00404007">
      <w:pPr>
        <w:rPr>
          <w:lang w:val="en-US"/>
        </w:rPr>
      </w:pPr>
      <w:r>
        <w:rPr>
          <w:lang w:val="en-US"/>
        </w:rPr>
        <w:t>For the group ℝ⁺, the unique (up to normalization) invariant integration measure is the Haar measure:</w:t>
      </w:r>
    </w:p>
    <w:p w:rsidR="00D64C50" w:rsidRPr="002C0732" w:rsidRDefault="00D64C50" w:rsidP="00404007">
      <w:pPr>
        <w:rPr>
          <w:lang w:val="en-US"/>
        </w:rPr>
      </w:pPr>
      <w:r>
        <w:rPr>
          <w:lang w:val="en-US"/>
        </w:rPr>
        <w:t> dμ(τ) = dτ / τ</w:t>
      </w:r>
    </w:p>
    <w:p w:rsidR="00D64C50" w:rsidRPr="002C0732" w:rsidRDefault="00D64C50" w:rsidP="00404007">
      <w:pPr>
        <w:rPr>
          <w:lang w:val="en-US"/>
        </w:rPr>
      </w:pPr>
      <w:r>
        <w:rPr>
          <w:lang w:val="en-US"/>
        </w:rPr>
        <w:t>This measure is the only one invariant under τ → Cτ, and therefore any effective 4D interaction preserving scale invariance must be expressible in terms of this measure.</w:t>
      </w:r>
    </w:p>
    <w:p w:rsidR="00D64C50" w:rsidRPr="002C0732" w:rsidRDefault="009F66B0" w:rsidP="00404007">
      <w:pPr>
        <w:rPr>
          <w:lang w:val="en-US"/>
        </w:rPr>
      </w:pPr>
      <w:r>
        <w:rPr>
          <w:lang w:val="en-US"/>
        </w:rPr>
        <w:pict w14:anchorId="53218F44">
          <v:rect id="_x0000_i1123" style="width:0;height:1.5pt" o:hralign="center" o:hrstd="t" o:hr="t" fillcolor="#a0a0a0" stroked="f"/>
        </w:pict>
      </w:r>
    </w:p>
    <w:p w:rsidR="00D64C50" w:rsidRPr="002C0732" w:rsidRDefault="00D64C50" w:rsidP="00404007">
      <w:pPr>
        <w:rPr>
          <w:b/>
          <w:bCs/>
          <w:lang w:val="en-US"/>
        </w:rPr>
      </w:pPr>
      <w:r>
        <w:rPr>
          <w:b/>
          <w:bCs/>
          <w:lang w:val="en-US"/>
        </w:rPr>
        <w:t>M.3. Phase-Locking and Dimensional Reduction</w:t>
      </w:r>
    </w:p>
    <w:p w:rsidR="00D64C50" w:rsidRPr="002C0732" w:rsidRDefault="00D64C50" w:rsidP="00404007">
      <w:pPr>
        <w:rPr>
          <w:lang w:val="en-US"/>
        </w:rPr>
      </w:pPr>
      <w:r>
        <w:rPr>
          <w:lang w:val="en-US"/>
        </w:rPr>
        <w:t>Within the LA-ODR framework, the phase-locking condition implies:</w:t>
      </w:r>
    </w:p>
    <w:p w:rsidR="00D64C50" w:rsidRPr="002C0732" w:rsidRDefault="00D64C50" w:rsidP="00404007">
      <w:pPr>
        <w:rPr>
          <w:lang w:val="en-US"/>
        </w:rPr>
      </w:pPr>
      <w:r>
        <w:rPr>
          <w:lang w:val="en-US"/>
        </w:rPr>
        <w:t xml:space="preserve"> ∂_Θ τ </w:t>
      </w:r>
      <w:r>
        <w:rPr>
          <w:rFonts w:ascii="Cambria Math" w:hAnsi="Cambria Math" w:cs="Cambria Math"/>
          <w:lang w:val="en-US"/>
        </w:rPr>
        <w:t>∝</w:t>
      </w:r>
      <w:r>
        <w:rPr>
          <w:lang w:val="en-US"/>
        </w:rPr>
        <w:t xml:space="preserve"> τ</w:t>
      </w:r>
    </w:p>
    <w:p w:rsidR="00D64C50" w:rsidRPr="002C0732" w:rsidRDefault="00D64C50" w:rsidP="00404007">
      <w:pPr>
        <w:rPr>
          <w:lang w:val="en-US"/>
        </w:rPr>
      </w:pPr>
      <w:r>
        <w:rPr>
          <w:lang w:val="en-US"/>
        </w:rPr>
        <w:t>This relation defines a monotonic mapping between the hyper-temporal coordinate Θ and the logarithmic variable ln τ. In particular:</w:t>
      </w:r>
    </w:p>
    <w:p w:rsidR="00D64C50" w:rsidRPr="002C0732" w:rsidRDefault="00D64C50" w:rsidP="00404007">
      <w:pPr>
        <w:rPr>
          <w:lang w:val="en-US"/>
        </w:rPr>
      </w:pPr>
      <w:r>
        <w:rPr>
          <w:lang w:val="en-US"/>
        </w:rPr>
        <w:t xml:space="preserve"> dΘ </w:t>
      </w:r>
      <w:r>
        <w:rPr>
          <w:rFonts w:ascii="Cambria Math" w:hAnsi="Cambria Math" w:cs="Cambria Math"/>
          <w:lang w:val="en-US"/>
        </w:rPr>
        <w:t>∝</w:t>
      </w:r>
      <w:r>
        <w:rPr>
          <w:lang w:val="en-US"/>
        </w:rPr>
        <w:t xml:space="preserve"> dτ / τ</w:t>
      </w:r>
    </w:p>
    <w:p w:rsidR="00D64C50" w:rsidRPr="002C0732" w:rsidRDefault="00D64C50" w:rsidP="00404007">
      <w:pPr>
        <w:rPr>
          <w:lang w:val="en-US"/>
        </w:rPr>
      </w:pPr>
      <w:r>
        <w:rPr>
          <w:lang w:val="en-US"/>
        </w:rPr>
        <w:lastRenderedPageBreak/>
        <w:t xml:space="preserve">Thus, integration over the compact Θ-dimension induces an effective integration over the Haar measure of ℝ⁺. The proportionality dΘ </w:t>
      </w:r>
      <w:r>
        <w:rPr>
          <w:rFonts w:ascii="Cambria Math" w:hAnsi="Cambria Math" w:cs="Cambria Math"/>
          <w:lang w:val="en-US"/>
        </w:rPr>
        <w:t>∝</w:t>
      </w:r>
      <w:r>
        <w:rPr>
          <w:lang w:val="en-US"/>
        </w:rPr>
        <w:t xml:space="preserve"> dτ/τ should be understood as the Jacobian of the mapping between the hyper-temporal coordinate Θ and the logarithmic scale variable ln τ.</w:t>
      </w:r>
    </w:p>
    <w:p w:rsidR="00D64C50" w:rsidRPr="002C0732" w:rsidRDefault="009F66B0" w:rsidP="00404007">
      <w:pPr>
        <w:rPr>
          <w:lang w:val="en-US"/>
        </w:rPr>
      </w:pPr>
      <w:r>
        <w:rPr>
          <w:lang w:val="en-US"/>
        </w:rPr>
        <w:pict w14:anchorId="49820483">
          <v:rect id="_x0000_i1124" style="width:0;height:1.5pt" o:hralign="center" o:hrstd="t" o:hr="t" fillcolor="#a0a0a0" stroked="f"/>
        </w:pict>
      </w:r>
    </w:p>
    <w:p w:rsidR="00D64C50" w:rsidRPr="002C0732" w:rsidRDefault="00D64C50" w:rsidP="00404007">
      <w:pPr>
        <w:rPr>
          <w:b/>
          <w:bCs/>
          <w:lang w:val="en-US"/>
        </w:rPr>
      </w:pPr>
      <w:r>
        <w:rPr>
          <w:b/>
          <w:bCs/>
          <w:lang w:val="en-US"/>
        </w:rPr>
        <w:t>M.4. Emergence of the Logarithmic Coupling</w:t>
      </w:r>
    </w:p>
    <w:p w:rsidR="00D64C50" w:rsidRPr="002C0732" w:rsidRDefault="00D64C50" w:rsidP="00404007">
      <w:pPr>
        <w:rPr>
          <w:lang w:val="en-US"/>
        </w:rPr>
      </w:pPr>
      <w:r>
        <w:rPr>
          <w:lang w:val="en-US"/>
        </w:rPr>
        <w:t>The coupling to matter density ρ modifies the phase dynamics. Upon dimensional reduction, the induced variation of the effective interaction takes the form:</w:t>
      </w:r>
    </w:p>
    <w:p w:rsidR="00D64C50" w:rsidRPr="002C0732" w:rsidRDefault="00D64C50" w:rsidP="00404007">
      <w:pPr>
        <w:rPr>
          <w:lang w:val="en-US"/>
        </w:rPr>
      </w:pPr>
      <w:r>
        <w:rPr>
          <w:lang w:val="en-US"/>
        </w:rPr>
        <w:t xml:space="preserve"> δL_int^(4D) </w:t>
      </w:r>
      <w:r>
        <w:rPr>
          <w:rFonts w:ascii="Cambria Math" w:hAnsi="Cambria Math" w:cs="Cambria Math"/>
          <w:lang w:val="en-US"/>
        </w:rPr>
        <w:t>∝</w:t>
      </w:r>
      <w:r>
        <w:rPr>
          <w:lang w:val="en-US"/>
        </w:rPr>
        <w:t xml:space="preserve"> ρ ∫ (dτ / τ)</w:t>
      </w:r>
    </w:p>
    <w:p w:rsidR="00D64C50" w:rsidRPr="002C0732" w:rsidRDefault="00D64C50" w:rsidP="00404007">
      <w:pPr>
        <w:rPr>
          <w:lang w:val="en-US"/>
        </w:rPr>
      </w:pPr>
      <w:r>
        <w:rPr>
          <w:lang w:val="en-US"/>
        </w:rPr>
        <w:t>which yields:</w:t>
      </w:r>
    </w:p>
    <w:p w:rsidR="00D64C50" w:rsidRPr="002C0732" w:rsidRDefault="00D64C50" w:rsidP="00404007">
      <w:pPr>
        <w:rPr>
          <w:lang w:val="en-US"/>
        </w:rPr>
      </w:pPr>
      <w:r>
        <w:rPr>
          <w:lang w:val="en-US"/>
        </w:rPr>
        <w:t> L_int^(4D) = − χ_τ · ρ · c² · ln τ</w:t>
      </w:r>
    </w:p>
    <w:p w:rsidR="00D64C50" w:rsidRPr="002C0732" w:rsidRDefault="009F66B0" w:rsidP="00404007">
      <w:pPr>
        <w:rPr>
          <w:lang w:val="en-US"/>
        </w:rPr>
      </w:pPr>
      <w:r>
        <w:rPr>
          <w:lang w:val="en-US"/>
        </w:rPr>
        <w:pict w14:anchorId="1BF3E325">
          <v:rect id="_x0000_i1125" style="width:0;height:1.5pt" o:hralign="center" o:hrstd="t" o:hr="t" fillcolor="#a0a0a0" stroked="f"/>
        </w:pict>
      </w:r>
    </w:p>
    <w:p w:rsidR="00D64C50" w:rsidRPr="002C0732" w:rsidRDefault="00D64C50" w:rsidP="00404007">
      <w:pPr>
        <w:rPr>
          <w:b/>
          <w:bCs/>
          <w:lang w:val="en-US"/>
        </w:rPr>
      </w:pPr>
      <w:r>
        <w:rPr>
          <w:b/>
          <w:bCs/>
          <w:lang w:val="en-US"/>
        </w:rPr>
        <w:t>M.5. Uniqueness within the Minimal Coupling Class</w:t>
      </w:r>
    </w:p>
    <w:p w:rsidR="00D64C50" w:rsidRPr="002C0732" w:rsidRDefault="00D64C50" w:rsidP="00404007">
      <w:pPr>
        <w:rPr>
          <w:lang w:val="en-US"/>
        </w:rPr>
      </w:pPr>
      <w:r>
        <w:rPr>
          <w:lang w:val="en-US"/>
        </w:rPr>
        <w:t>Within the class of local, scale-invariant couplings depending only on τ (and not on its derivatives), the logarithmic form is uniquely selected by the Haar measure of ℝ⁺.</w:t>
      </w:r>
    </w:p>
    <w:p w:rsidR="00D64C50" w:rsidRPr="002C0732" w:rsidRDefault="00D64C50" w:rsidP="00404007">
      <w:pPr>
        <w:rPr>
          <w:lang w:val="en-US"/>
        </w:rPr>
      </w:pPr>
      <w:r>
        <w:rPr>
          <w:lang w:val="en-US"/>
        </w:rPr>
        <w:t>More general couplings involving derivatives or additional fields may exist, but they correspond to higher-order corrections in the effective theory.</w:t>
      </w:r>
    </w:p>
    <w:p w:rsidR="00D64C50" w:rsidRPr="002C0732" w:rsidRDefault="009F66B0" w:rsidP="00404007">
      <w:pPr>
        <w:rPr>
          <w:lang w:val="en-US"/>
        </w:rPr>
      </w:pPr>
      <w:r>
        <w:rPr>
          <w:lang w:val="en-US"/>
        </w:rPr>
        <w:pict w14:anchorId="765DB5D7">
          <v:rect id="_x0000_i1126" style="width:0;height:1.5pt" o:hralign="center" o:hrstd="t" o:hr="t" fillcolor="#a0a0a0" stroked="f"/>
        </w:pict>
      </w:r>
    </w:p>
    <w:p w:rsidR="00D64C50" w:rsidRPr="002C0732" w:rsidRDefault="00D64C50" w:rsidP="00404007">
      <w:pPr>
        <w:rPr>
          <w:b/>
          <w:bCs/>
          <w:lang w:val="en-US"/>
        </w:rPr>
      </w:pPr>
      <w:r>
        <w:rPr>
          <w:b/>
          <w:bCs/>
          <w:lang w:val="en-US"/>
        </w:rPr>
        <w:t>M.6. Conclusion: Group-Theoretic Origin of the Interaction</w:t>
      </w:r>
    </w:p>
    <w:p w:rsidR="00D64C50" w:rsidRPr="002C0732" w:rsidRDefault="00D64C50" w:rsidP="00404007">
      <w:pPr>
        <w:rPr>
          <w:lang w:val="en-US"/>
        </w:rPr>
      </w:pPr>
      <w:r>
        <w:rPr>
          <w:lang w:val="en-US"/>
        </w:rPr>
        <w:t>The logarithmic coupling arises as a direct consequence of:</w:t>
      </w:r>
    </w:p>
    <w:p w:rsidR="00D64C50" w:rsidRPr="002C0732" w:rsidRDefault="00D64C50" w:rsidP="00BA0519">
      <w:pPr>
        <w:numPr>
          <w:ilvl w:val="0"/>
          <w:numId w:val="29"/>
        </w:numPr>
        <w:rPr>
          <w:lang w:val="en-US"/>
        </w:rPr>
      </w:pPr>
      <w:r>
        <w:rPr>
          <w:lang w:val="en-US"/>
        </w:rPr>
        <w:t xml:space="preserve">the multiplicative symmetry τ → Cτ, </w:t>
      </w:r>
    </w:p>
    <w:p w:rsidR="00D64C50" w:rsidRPr="002C0732" w:rsidRDefault="00D64C50" w:rsidP="00BA0519">
      <w:pPr>
        <w:numPr>
          <w:ilvl w:val="0"/>
          <w:numId w:val="29"/>
        </w:numPr>
        <w:rPr>
          <w:lang w:val="en-US"/>
        </w:rPr>
      </w:pPr>
      <w:r>
        <w:rPr>
          <w:lang w:val="en-US"/>
        </w:rPr>
        <w:t xml:space="preserve">the associated Haar measure dτ / τ, </w:t>
      </w:r>
    </w:p>
    <w:p w:rsidR="00D64C50" w:rsidRPr="002C0732" w:rsidRDefault="00D64C50" w:rsidP="00BA0519">
      <w:pPr>
        <w:numPr>
          <w:ilvl w:val="0"/>
          <w:numId w:val="29"/>
        </w:numPr>
        <w:rPr>
          <w:lang w:val="en-US"/>
        </w:rPr>
      </w:pPr>
      <w:r>
        <w:rPr>
          <w:lang w:val="en-US"/>
        </w:rPr>
        <w:t xml:space="preserve">and the phase-locking relation ∂_Θ τ </w:t>
      </w:r>
      <w:r>
        <w:rPr>
          <w:rFonts w:ascii="Cambria Math" w:hAnsi="Cambria Math" w:cs="Cambria Math"/>
          <w:lang w:val="en-US"/>
        </w:rPr>
        <w:t>∝</w:t>
      </w:r>
      <w:r>
        <w:rPr>
          <w:lang w:val="en-US"/>
        </w:rPr>
        <w:t xml:space="preserve"> τ. </w:t>
      </w:r>
    </w:p>
    <w:p w:rsidR="00D64C50" w:rsidRPr="002C0732" w:rsidRDefault="00D64C50" w:rsidP="00404007">
      <w:pPr>
        <w:rPr>
          <w:lang w:val="en-US"/>
        </w:rPr>
      </w:pPr>
      <w:r>
        <w:rPr>
          <w:lang w:val="en-US"/>
        </w:rPr>
        <w:t>Thus, the interaction term is not an arbitrary ansatz, but the natural effective coupling emerging from the reduction of the 5D temporal dynamics under symmetry and consistency constraints.</w:t>
      </w:r>
    </w:p>
    <w:p w:rsidR="007130E5" w:rsidRPr="002C0732" w:rsidRDefault="007130E5" w:rsidP="00404007">
      <w:pPr>
        <w:rPr>
          <w:b/>
          <w:bCs/>
          <w:lang w:val="en-US"/>
        </w:rPr>
      </w:pPr>
    </w:p>
    <w:p w:rsidR="00391D57" w:rsidRPr="002C0732" w:rsidRDefault="00391D57" w:rsidP="00391D57">
      <w:pPr>
        <w:rPr>
          <w:b/>
          <w:bCs/>
          <w:lang w:val="en-US"/>
        </w:rPr>
      </w:pPr>
      <w:r>
        <w:rPr>
          <w:b/>
          <w:bCs/>
          <w:lang w:val="en-US"/>
        </w:rPr>
        <w:t>APPENDIX N: MICROSCOPIC ORIGIN OF THE GRAVITATIONAL RESPONSE AND DARK SECTOR PHENOMENOLOGY</w:t>
      </w:r>
    </w:p>
    <w:p w:rsidR="00F27039" w:rsidRPr="002C0732" w:rsidRDefault="009F66B0" w:rsidP="00391D57">
      <w:pPr>
        <w:rPr>
          <w:b/>
          <w:bCs/>
          <w:lang w:val="en-US"/>
        </w:rPr>
      </w:pPr>
      <w:r>
        <w:rPr>
          <w:lang w:val="en-US"/>
        </w:rPr>
        <w:pict w14:anchorId="1950DA12">
          <v:rect id="_x0000_i1127" style="width:0;height:1.5pt" o:hralign="center" o:hrstd="t" o:hr="t" fillcolor="#a0a0a0" stroked="f"/>
        </w:pict>
      </w:r>
    </w:p>
    <w:p w:rsidR="00391D57" w:rsidRPr="002C0732" w:rsidRDefault="00391D57" w:rsidP="00391D57">
      <w:pPr>
        <w:rPr>
          <w:b/>
          <w:bCs/>
          <w:lang w:val="en-US"/>
        </w:rPr>
      </w:pPr>
      <w:r>
        <w:rPr>
          <w:b/>
          <w:bCs/>
          <w:lang w:val="en-US"/>
        </w:rPr>
        <w:t>N.1. Derivation of the GL-Functional from LA-ODR Flow</w:t>
      </w:r>
    </w:p>
    <w:p w:rsidR="00391D57" w:rsidRPr="002C0732" w:rsidRDefault="00391D57" w:rsidP="00391D57">
      <w:pPr>
        <w:rPr>
          <w:lang w:val="en-US"/>
        </w:rPr>
      </w:pPr>
      <w:r>
        <w:rPr>
          <w:lang w:val="en-US"/>
        </w:rPr>
        <w:t xml:space="preserve">The spatial dynamics of susceptibility </w:t>
      </w:r>
      <w:r>
        <w:rPr>
          <w:b/>
          <w:bCs/>
          <w:lang w:val="en-US"/>
        </w:rPr>
        <w:t>χτ</w:t>
      </w:r>
      <w:r>
        <w:rPr>
          <w:lang w:val="en-US"/>
        </w:rPr>
        <w:t xml:space="preserve"> is not postulated but emerges from the non-equilibrium evolution of phase variance. Within the LA-ODR framework, the renormalization flow of the temporal generator </w:t>
      </w:r>
      <w:r>
        <w:rPr>
          <w:b/>
          <w:bCs/>
          <w:lang w:val="en-US"/>
        </w:rPr>
        <w:t>X_time</w:t>
      </w:r>
      <w:r>
        <w:rPr>
          <w:lang w:val="en-US"/>
        </w:rPr>
        <w:t xml:space="preserve"> induces a diffusion-like spreading of phase information.</w:t>
      </w:r>
    </w:p>
    <w:p w:rsidR="00391D57" w:rsidRPr="002C0732" w:rsidRDefault="00391D57" w:rsidP="00391D57">
      <w:pPr>
        <w:rPr>
          <w:lang w:val="en-US"/>
        </w:rPr>
      </w:pPr>
      <w:r>
        <w:rPr>
          <w:b/>
          <w:bCs/>
          <w:lang w:val="en-US"/>
        </w:rPr>
        <w:t>1. The Phase Diffusion Equation.</w:t>
      </w:r>
      <w:r>
        <w:rPr>
          <w:lang w:val="en-US"/>
        </w:rPr>
        <w:t xml:space="preserve"> The microscopic phase fluctuations </w:t>
      </w:r>
      <w:r>
        <w:rPr>
          <w:b/>
          <w:bCs/>
          <w:lang w:val="en-US"/>
        </w:rPr>
        <w:t>δφ</w:t>
      </w:r>
      <w:r>
        <w:rPr>
          <w:lang w:val="en-US"/>
        </w:rPr>
        <w:t xml:space="preserve"> follow an effective stochastic (Langevin-type) dynamics driven by the Hamiltonian </w:t>
      </w:r>
      <w:r>
        <w:rPr>
          <w:b/>
          <w:bCs/>
          <w:lang w:val="en-US"/>
        </w:rPr>
        <w:t>H</w:t>
      </w:r>
      <w:r>
        <w:rPr>
          <w:lang w:val="en-US"/>
        </w:rPr>
        <w:t xml:space="preserve"> and the temporal drift generator </w:t>
      </w:r>
      <w:r>
        <w:rPr>
          <w:b/>
          <w:bCs/>
          <w:lang w:val="en-US"/>
        </w:rPr>
        <w:t>X_time</w:t>
      </w:r>
      <w:r>
        <w:rPr>
          <w:lang w:val="en-US"/>
        </w:rPr>
        <w:t xml:space="preserve">. At the coarse-grained level, the variance </w:t>
      </w:r>
      <w:r>
        <w:rPr>
          <w:b/>
          <w:bCs/>
          <w:lang w:val="en-US"/>
        </w:rPr>
        <w:t>χτ ≈ &lt;(δφ)²&gt;</w:t>
      </w:r>
      <w:r>
        <w:rPr>
          <w:lang w:val="en-US"/>
        </w:rPr>
        <w:t xml:space="preserve"> obeys a relaxation–diffusion equation in the presence of matter:</w:t>
      </w:r>
    </w:p>
    <w:p w:rsidR="00391D57" w:rsidRPr="002C0732" w:rsidRDefault="00391D57" w:rsidP="00391D57">
      <w:pPr>
        <w:rPr>
          <w:lang w:val="en-US"/>
        </w:rPr>
      </w:pPr>
      <w:r>
        <w:rPr>
          <w:b/>
          <w:bCs/>
          <w:lang w:val="en-US"/>
        </w:rPr>
        <w:t xml:space="preserve">∂χτ / ∂t = D </w:t>
      </w:r>
      <w:r>
        <w:rPr>
          <w:rFonts w:ascii="Cambria Math" w:hAnsi="Cambria Math" w:cs="Cambria Math"/>
          <w:b/>
          <w:bCs/>
          <w:lang w:val="en-US"/>
        </w:rPr>
        <w:t>∇</w:t>
      </w:r>
      <w:r>
        <w:rPr>
          <w:b/>
          <w:bCs/>
          <w:lang w:val="en-US"/>
        </w:rPr>
        <w:t>² χτ − γ (χτ − 1) + σ ρ</w:t>
      </w:r>
    </w:p>
    <w:p w:rsidR="00391D57" w:rsidRPr="002C0732" w:rsidRDefault="00391D57" w:rsidP="00391D57">
      <w:pPr>
        <w:rPr>
          <w:lang w:val="en-US"/>
        </w:rPr>
      </w:pPr>
      <w:r>
        <w:rPr>
          <w:lang w:val="en-US"/>
        </w:rPr>
        <w:t>where:</w:t>
      </w:r>
    </w:p>
    <w:p w:rsidR="00391D57" w:rsidRPr="002C0732" w:rsidRDefault="00391D57" w:rsidP="00BA0519">
      <w:pPr>
        <w:numPr>
          <w:ilvl w:val="0"/>
          <w:numId w:val="43"/>
        </w:numPr>
        <w:rPr>
          <w:lang w:val="en-US"/>
        </w:rPr>
      </w:pPr>
      <w:r>
        <w:rPr>
          <w:b/>
          <w:bCs/>
          <w:lang w:val="en-US"/>
        </w:rPr>
        <w:t>D</w:t>
      </w:r>
      <w:r>
        <w:rPr>
          <w:lang w:val="en-US"/>
        </w:rPr>
        <w:t xml:space="preserve"> is the information diffusion constant (phase stiffness).</w:t>
      </w:r>
    </w:p>
    <w:p w:rsidR="00391D57" w:rsidRPr="002C0732" w:rsidRDefault="00391D57" w:rsidP="00BA0519">
      <w:pPr>
        <w:numPr>
          <w:ilvl w:val="0"/>
          <w:numId w:val="43"/>
        </w:numPr>
        <w:rPr>
          <w:lang w:val="en-US"/>
        </w:rPr>
      </w:pPr>
      <w:r>
        <w:rPr>
          <w:b/>
          <w:bCs/>
          <w:lang w:val="en-US"/>
        </w:rPr>
        <w:t>γ</w:t>
      </w:r>
      <w:r>
        <w:rPr>
          <w:lang w:val="en-US"/>
        </w:rPr>
        <w:t xml:space="preserve"> is the relaxation rate toward the passive attractor </w:t>
      </w:r>
      <w:r>
        <w:rPr>
          <w:b/>
          <w:bCs/>
          <w:lang w:val="en-US"/>
        </w:rPr>
        <w:t>χτ = 1</w:t>
      </w:r>
      <w:r>
        <w:rPr>
          <w:lang w:val="en-US"/>
        </w:rPr>
        <w:t>.</w:t>
      </w:r>
    </w:p>
    <w:p w:rsidR="00391D57" w:rsidRPr="002C0732" w:rsidRDefault="00391D57" w:rsidP="00BA0519">
      <w:pPr>
        <w:numPr>
          <w:ilvl w:val="0"/>
          <w:numId w:val="43"/>
        </w:numPr>
        <w:rPr>
          <w:lang w:val="en-US"/>
        </w:rPr>
      </w:pPr>
      <w:r>
        <w:rPr>
          <w:b/>
          <w:bCs/>
          <w:lang w:val="en-US"/>
        </w:rPr>
        <w:t>σ</w:t>
      </w:r>
      <w:r>
        <w:rPr>
          <w:lang w:val="en-US"/>
        </w:rPr>
        <w:t xml:space="preserve"> is the effective matter-coupling cross-section.</w:t>
      </w:r>
    </w:p>
    <w:p w:rsidR="00391D57" w:rsidRPr="002C0732" w:rsidRDefault="00391D57" w:rsidP="00391D57">
      <w:pPr>
        <w:rPr>
          <w:lang w:val="en-US"/>
        </w:rPr>
      </w:pPr>
      <w:r>
        <w:rPr>
          <w:b/>
          <w:bCs/>
          <w:lang w:val="en-US"/>
        </w:rPr>
        <w:t>2. Mapping to Ginzburg–Landau Dynamics.</w:t>
      </w:r>
      <w:r>
        <w:rPr>
          <w:lang w:val="en-US"/>
        </w:rPr>
        <w:t xml:space="preserve"> In the stationary limit (</w:t>
      </w:r>
      <w:r>
        <w:rPr>
          <w:b/>
          <w:bCs/>
          <w:lang w:val="en-US"/>
        </w:rPr>
        <w:t>∂χτ / ∂t = 0</w:t>
      </w:r>
      <w:r>
        <w:rPr>
          <w:lang w:val="en-US"/>
        </w:rPr>
        <w:t>), the above equation reduces to:</w:t>
      </w:r>
    </w:p>
    <w:p w:rsidR="00391D57" w:rsidRPr="002C0732" w:rsidRDefault="00391D57" w:rsidP="00391D57">
      <w:pPr>
        <w:rPr>
          <w:lang w:val="en-US"/>
        </w:rPr>
      </w:pPr>
      <w:r>
        <w:rPr>
          <w:rFonts w:ascii="Cambria Math" w:hAnsi="Cambria Math" w:cs="Cambria Math"/>
          <w:b/>
          <w:bCs/>
          <w:lang w:val="en-US"/>
        </w:rPr>
        <w:t>∇</w:t>
      </w:r>
      <w:r>
        <w:rPr>
          <w:b/>
          <w:bCs/>
          <w:lang w:val="en-US"/>
        </w:rPr>
        <w:t>² χτ − λ⁻² (χτ − 1) = κ_GL ρ</w:t>
      </w:r>
    </w:p>
    <w:p w:rsidR="00391D57" w:rsidRPr="002C0732" w:rsidRDefault="00391D57" w:rsidP="00391D57">
      <w:pPr>
        <w:rPr>
          <w:lang w:val="en-US"/>
        </w:rPr>
      </w:pPr>
      <w:r>
        <w:rPr>
          <w:lang w:val="en-US"/>
        </w:rPr>
        <w:lastRenderedPageBreak/>
        <w:t xml:space="preserve">which is identical to the Euler–Lagrange equation of a Ginzburg–Landau functional for </w:t>
      </w:r>
      <w:r>
        <w:rPr>
          <w:b/>
          <w:bCs/>
          <w:lang w:val="en-US"/>
        </w:rPr>
        <w:t>χτ</w:t>
      </w:r>
      <w:r>
        <w:rPr>
          <w:lang w:val="en-US"/>
        </w:rPr>
        <w:t xml:space="preserve">. This admits solutions with a finite coherence length </w:t>
      </w:r>
      <w:r>
        <w:rPr>
          <w:b/>
          <w:bCs/>
          <w:lang w:val="en-US"/>
        </w:rPr>
        <w:t>λ</w:t>
      </w:r>
      <w:r>
        <w:rPr>
          <w:lang w:val="en-US"/>
        </w:rPr>
        <w:t>, leading to extended susceptibility profiles around baryonic sources.</w:t>
      </w:r>
    </w:p>
    <w:p w:rsidR="00391D57" w:rsidRPr="002C0732" w:rsidRDefault="00391D57" w:rsidP="00391D57">
      <w:pPr>
        <w:rPr>
          <w:lang w:val="en-US"/>
        </w:rPr>
      </w:pPr>
      <w:r>
        <w:rPr>
          <w:b/>
          <w:bCs/>
          <w:lang w:val="en-US"/>
        </w:rPr>
        <w:t>3. Direct Calculation of Coefficients.</w:t>
      </w:r>
      <w:r>
        <w:rPr>
          <w:lang w:val="en-US"/>
        </w:rPr>
        <w:t xml:space="preserve"> Using the LA-ODR commutator structure </w:t>
      </w:r>
      <w:r>
        <w:rPr>
          <w:b/>
          <w:bCs/>
          <w:lang w:val="en-US"/>
        </w:rPr>
        <w:t>[H, X_time]</w:t>
      </w:r>
      <w:r>
        <w:rPr>
          <w:lang w:val="en-US"/>
        </w:rPr>
        <w:t>, the effective parameters are interpreted as:</w:t>
      </w:r>
    </w:p>
    <w:p w:rsidR="00391D57" w:rsidRPr="002C0732" w:rsidRDefault="00391D57" w:rsidP="00BA0519">
      <w:pPr>
        <w:numPr>
          <w:ilvl w:val="0"/>
          <w:numId w:val="44"/>
        </w:numPr>
        <w:rPr>
          <w:lang w:val="en-US"/>
        </w:rPr>
      </w:pPr>
      <w:r>
        <w:rPr>
          <w:b/>
          <w:bCs/>
          <w:lang w:val="en-US"/>
        </w:rPr>
        <w:t>Coherence length (λ): λ² = D / γ</w:t>
      </w:r>
      <w:r>
        <w:rPr>
          <w:lang w:val="en-US"/>
        </w:rPr>
        <w:t>. It characterizes the competition between spatial phase stiffness and relaxation to the temporal vacuum.</w:t>
      </w:r>
    </w:p>
    <w:p w:rsidR="00391D57" w:rsidRPr="002C0732" w:rsidRDefault="00391D57" w:rsidP="00BA0519">
      <w:pPr>
        <w:numPr>
          <w:ilvl w:val="0"/>
          <w:numId w:val="44"/>
        </w:numPr>
        <w:rPr>
          <w:lang w:val="en-US"/>
        </w:rPr>
      </w:pPr>
      <w:r>
        <w:rPr>
          <w:b/>
          <w:bCs/>
          <w:lang w:val="en-US"/>
        </w:rPr>
        <w:t>Coupling (κ_GL): κ_GL = σ / D</w:t>
      </w:r>
      <w:r>
        <w:rPr>
          <w:lang w:val="en-US"/>
        </w:rPr>
        <w:t xml:space="preserve">. It encodes the effective strength of the interaction, consistent with </w:t>
      </w:r>
      <w:r>
        <w:rPr>
          <w:b/>
          <w:bCs/>
          <w:lang w:val="en-US"/>
        </w:rPr>
        <w:t>η = 1</w:t>
      </w:r>
      <w:r>
        <w:rPr>
          <w:lang w:val="en-US"/>
        </w:rPr>
        <w:t>.</w:t>
      </w:r>
    </w:p>
    <w:p w:rsidR="00F27039" w:rsidRPr="002C0732" w:rsidRDefault="009F66B0" w:rsidP="00391D57">
      <w:pPr>
        <w:rPr>
          <w:b/>
          <w:bCs/>
          <w:lang w:val="en-US"/>
        </w:rPr>
      </w:pPr>
      <w:r>
        <w:rPr>
          <w:lang w:val="en-US"/>
        </w:rPr>
        <w:pict w14:anchorId="6775A759">
          <v:rect id="_x0000_i1128" style="width:0;height:1.5pt" o:hralign="center" o:hrstd="t" o:hr="t" fillcolor="#a0a0a0" stroked="f"/>
        </w:pict>
      </w:r>
    </w:p>
    <w:p w:rsidR="00391D57" w:rsidRPr="002C0732" w:rsidRDefault="00391D57" w:rsidP="00391D57">
      <w:pPr>
        <w:rPr>
          <w:b/>
          <w:bCs/>
          <w:lang w:val="en-US"/>
        </w:rPr>
      </w:pPr>
      <w:r>
        <w:rPr>
          <w:b/>
          <w:bCs/>
          <w:lang w:val="en-US"/>
        </w:rPr>
        <w:t>N.2. Dark-Matter-Like Phenomenology as Information Dispersion</w:t>
      </w:r>
    </w:p>
    <w:p w:rsidR="00391D57" w:rsidRPr="002C0732" w:rsidRDefault="00391D57" w:rsidP="00391D57">
      <w:pPr>
        <w:rPr>
          <w:lang w:val="en-US"/>
        </w:rPr>
      </w:pPr>
      <w:r>
        <w:rPr>
          <w:lang w:val="en-US"/>
        </w:rPr>
        <w:t xml:space="preserve">This derivation provides a natural explanation of dark-matter-like phenomenology as an emergent response effect. The temporal field does not localize its response strictly at the baryonic source. Instead, phase information spreads diffusively, leading to a spatially extended susceptibility profile </w:t>
      </w:r>
      <w:r>
        <w:rPr>
          <w:b/>
          <w:bCs/>
          <w:lang w:val="en-US"/>
        </w:rPr>
        <w:t>χτ(r)</w:t>
      </w:r>
      <w:r>
        <w:rPr>
          <w:lang w:val="en-US"/>
        </w:rPr>
        <w:t>.</w:t>
      </w:r>
    </w:p>
    <w:p w:rsidR="00391D57" w:rsidRPr="002C0732" w:rsidRDefault="00391D57" w:rsidP="00391D57">
      <w:pPr>
        <w:rPr>
          <w:lang w:val="en-US"/>
        </w:rPr>
      </w:pPr>
      <w:r>
        <w:rPr>
          <w:lang w:val="en-US"/>
        </w:rPr>
        <w:t xml:space="preserve">This results in an effective amplification of the gravitational response outside the baryonic region. Thus, flat rotation curves can be interpreted not as evidence for particles, but as a manifestation of the </w:t>
      </w:r>
      <w:r>
        <w:rPr>
          <w:b/>
          <w:bCs/>
          <w:lang w:val="en-US"/>
        </w:rPr>
        <w:t>diffusive persistence</w:t>
      </w:r>
      <w:r>
        <w:rPr>
          <w:lang w:val="en-US"/>
        </w:rPr>
        <w:t xml:space="preserve"> of temporal response in low-density environments.</w:t>
      </w:r>
    </w:p>
    <w:p w:rsidR="00F27039" w:rsidRPr="002C0732" w:rsidRDefault="009F66B0" w:rsidP="00391D57">
      <w:pPr>
        <w:rPr>
          <w:b/>
          <w:bCs/>
          <w:lang w:val="en-US"/>
        </w:rPr>
      </w:pPr>
      <w:r>
        <w:rPr>
          <w:lang w:val="en-US"/>
        </w:rPr>
        <w:pict w14:anchorId="1A69D012">
          <v:rect id="_x0000_i1129" style="width:0;height:1.5pt" o:hralign="center" o:hrstd="t" o:hr="t" fillcolor="#a0a0a0" stroked="f"/>
        </w:pict>
      </w:r>
    </w:p>
    <w:p w:rsidR="00391D57" w:rsidRPr="002C0732" w:rsidRDefault="00391D57" w:rsidP="00391D57">
      <w:pPr>
        <w:rPr>
          <w:b/>
          <w:bCs/>
          <w:lang w:val="en-US"/>
        </w:rPr>
      </w:pPr>
      <w:r>
        <w:rPr>
          <w:b/>
          <w:bCs/>
          <w:lang w:val="en-US"/>
        </w:rPr>
        <w:t>N.3. Exterior Halo Profile of the Susceptibility Field</w:t>
      </w:r>
    </w:p>
    <w:p w:rsidR="00391D57" w:rsidRPr="002C0732" w:rsidRDefault="00391D57" w:rsidP="00391D57">
      <w:pPr>
        <w:rPr>
          <w:lang w:val="en-US"/>
        </w:rPr>
      </w:pPr>
      <w:r>
        <w:rPr>
          <w:lang w:val="en-US"/>
        </w:rPr>
        <w:t>Outside the baryonic source (</w:t>
      </w:r>
      <w:r>
        <w:rPr>
          <w:b/>
          <w:bCs/>
          <w:lang w:val="en-US"/>
        </w:rPr>
        <w:t>ρ ≈ 0</w:t>
      </w:r>
      <w:r>
        <w:rPr>
          <w:lang w:val="en-US"/>
        </w:rPr>
        <w:t xml:space="preserve">), the stationary equation reduces to: </w:t>
      </w:r>
      <w:r>
        <w:rPr>
          <w:rFonts w:ascii="Cambria Math" w:hAnsi="Cambria Math" w:cs="Cambria Math"/>
          <w:b/>
          <w:bCs/>
          <w:lang w:val="en-US"/>
        </w:rPr>
        <w:t>∇</w:t>
      </w:r>
      <w:r>
        <w:rPr>
          <w:b/>
          <w:bCs/>
          <w:lang w:val="en-US"/>
        </w:rPr>
        <w:t>² χτ − λ⁻² (χτ − 1) = 0</w:t>
      </w:r>
    </w:p>
    <w:p w:rsidR="00391D57" w:rsidRPr="002C0732" w:rsidRDefault="00391D57" w:rsidP="00391D57">
      <w:pPr>
        <w:rPr>
          <w:lang w:val="en-US"/>
        </w:rPr>
      </w:pPr>
      <w:r>
        <w:rPr>
          <w:lang w:val="en-US"/>
        </w:rPr>
        <w:t xml:space="preserve">For spherical symmetry, let </w:t>
      </w:r>
      <w:r>
        <w:rPr>
          <w:b/>
          <w:bCs/>
          <w:lang w:val="en-US"/>
        </w:rPr>
        <w:t>χτ(r) = 1 + ψ(r)</w:t>
      </w:r>
      <w:r>
        <w:rPr>
          <w:lang w:val="en-US"/>
        </w:rPr>
        <w:t xml:space="preserve">, where </w:t>
      </w:r>
      <w:r>
        <w:rPr>
          <w:b/>
          <w:bCs/>
          <w:lang w:val="en-US"/>
        </w:rPr>
        <w:t>ψ(r)</w:t>
      </w:r>
      <w:r>
        <w:rPr>
          <w:lang w:val="en-US"/>
        </w:rPr>
        <w:t xml:space="preserve"> satisfies </w:t>
      </w:r>
      <w:r>
        <w:rPr>
          <w:rFonts w:ascii="Cambria Math" w:hAnsi="Cambria Math" w:cs="Cambria Math"/>
          <w:b/>
          <w:bCs/>
          <w:lang w:val="en-US"/>
        </w:rPr>
        <w:t>∇</w:t>
      </w:r>
      <w:r>
        <w:rPr>
          <w:b/>
          <w:bCs/>
          <w:lang w:val="en-US"/>
        </w:rPr>
        <w:t>² ψ − λ⁻² ψ = 0</w:t>
      </w:r>
      <w:r>
        <w:rPr>
          <w:lang w:val="en-US"/>
        </w:rPr>
        <w:t xml:space="preserve">. In radial coordinates: </w:t>
      </w:r>
      <w:r>
        <w:rPr>
          <w:b/>
          <w:bCs/>
          <w:lang w:val="en-US"/>
        </w:rPr>
        <w:t>(1/r²) d/dr [ r² dψ/dr ] − λ⁻² ψ = 0</w:t>
      </w:r>
    </w:p>
    <w:p w:rsidR="00391D57" w:rsidRPr="002C0732" w:rsidRDefault="00391D57" w:rsidP="00391D57">
      <w:pPr>
        <w:rPr>
          <w:lang w:val="en-US"/>
        </w:rPr>
      </w:pPr>
      <w:r>
        <w:rPr>
          <w:lang w:val="en-US"/>
        </w:rPr>
        <w:t xml:space="preserve">The regular decaying solution is: </w:t>
      </w:r>
      <w:r>
        <w:rPr>
          <w:b/>
          <w:bCs/>
          <w:lang w:val="en-US"/>
        </w:rPr>
        <w:t>ψ(r) = A · exp(−r/λ) / r</w:t>
      </w:r>
    </w:p>
    <w:p w:rsidR="00391D57" w:rsidRPr="002C0732" w:rsidRDefault="00391D57" w:rsidP="00391D57">
      <w:pPr>
        <w:rPr>
          <w:lang w:val="en-US"/>
        </w:rPr>
      </w:pPr>
      <w:r>
        <w:rPr>
          <w:lang w:val="en-US"/>
        </w:rPr>
        <w:t xml:space="preserve">Therefore, the exterior susceptibility profile is: </w:t>
      </w:r>
      <w:r>
        <w:rPr>
          <w:b/>
          <w:bCs/>
          <w:lang w:val="en-US"/>
        </w:rPr>
        <w:t>χτ(r) = 1 + A · exp(−r/λ) / r</w:t>
      </w:r>
    </w:p>
    <w:p w:rsidR="00391D57" w:rsidRPr="002C0732" w:rsidRDefault="00391D57" w:rsidP="00391D57">
      <w:pPr>
        <w:rPr>
          <w:b/>
          <w:bCs/>
          <w:lang w:val="en-US"/>
        </w:rPr>
      </w:pPr>
      <w:r>
        <w:rPr>
          <w:lang w:val="en-US"/>
        </w:rPr>
        <w:t xml:space="preserve">Substituting this into the force law: </w:t>
      </w:r>
      <w:r>
        <w:rPr>
          <w:b/>
          <w:bCs/>
          <w:lang w:val="en-US"/>
        </w:rPr>
        <w:t>a(r) ≈ −[1 + A · exp(−r/λ) / r] · (GM / r²)</w:t>
      </w:r>
    </w:p>
    <w:p w:rsidR="00F27039" w:rsidRPr="002C0732" w:rsidRDefault="009F66B0" w:rsidP="00391D57">
      <w:pPr>
        <w:rPr>
          <w:lang w:val="en-US"/>
        </w:rPr>
      </w:pPr>
      <w:r>
        <w:rPr>
          <w:lang w:val="en-US"/>
        </w:rPr>
        <w:pict w14:anchorId="18968FF3">
          <v:rect id="_x0000_i1130" style="width:0;height:1.5pt" o:hralign="center" o:hrstd="t" o:hr="t" fillcolor="#a0a0a0" stroked="f"/>
        </w:pict>
      </w:r>
    </w:p>
    <w:p w:rsidR="001E5272" w:rsidRPr="001E5272" w:rsidRDefault="001E5272" w:rsidP="001E5272">
      <w:pPr>
        <w:rPr>
          <w:b/>
          <w:bCs/>
          <w:lang w:val="en-US"/>
        </w:rPr>
      </w:pPr>
      <w:r>
        <w:rPr>
          <w:b/>
          <w:bCs/>
          <w:lang w:val="en-US"/>
        </w:rPr>
        <w:t>APPENDIX P: RESPONSE-BASED INTERPRETATION OF THE DARK SECTOR</w:t>
      </w:r>
    </w:p>
    <w:p w:rsidR="001E5272" w:rsidRPr="002C0732" w:rsidRDefault="009F66B0" w:rsidP="001E5272">
      <w:pPr>
        <w:rPr>
          <w:b/>
          <w:bCs/>
          <w:lang w:val="en-US"/>
        </w:rPr>
      </w:pPr>
      <w:r>
        <w:rPr>
          <w:lang w:val="en-US"/>
        </w:rPr>
        <w:pict w14:anchorId="7FBCFF0E">
          <v:rect id="_x0000_i1131" style="width:0;height:1.5pt" o:hralign="center" o:hrstd="t" o:hr="t" fillcolor="#a0a0a0" stroked="f"/>
        </w:pict>
      </w:r>
    </w:p>
    <w:p w:rsidR="001E5272" w:rsidRPr="001E5272" w:rsidRDefault="001E5272" w:rsidP="001E5272">
      <w:pPr>
        <w:rPr>
          <w:b/>
          <w:bCs/>
          <w:lang w:val="en-US"/>
        </w:rPr>
      </w:pPr>
      <w:r>
        <w:rPr>
          <w:b/>
          <w:bCs/>
          <w:lang w:val="en-US"/>
        </w:rPr>
        <w:t>P.1. Temporal Susceptibility as a Unified Order Parameter</w:t>
      </w:r>
    </w:p>
    <w:p w:rsidR="001E5272" w:rsidRPr="001E5272" w:rsidRDefault="001E5272" w:rsidP="001E5272">
      <w:pPr>
        <w:rPr>
          <w:lang w:val="en-US"/>
        </w:rPr>
      </w:pPr>
      <w:r>
        <w:rPr>
          <w:lang w:val="en-US"/>
        </w:rPr>
        <w:t xml:space="preserve">The temporal susceptibility </w:t>
      </w:r>
      <w:r>
        <w:rPr>
          <w:b/>
          <w:bCs/>
          <w:lang w:val="en-US"/>
        </w:rPr>
        <w:t>χτ</w:t>
      </w:r>
      <w:r>
        <w:rPr>
          <w:lang w:val="en-US"/>
        </w:rPr>
        <w:t xml:space="preserve"> is not a phenomenological constant but a macroscopic order parameter characterizing the dynamical state of the temporal medium. It establishes a structural link between three previously independent sectors:</w:t>
      </w:r>
    </w:p>
    <w:p w:rsidR="001E5272" w:rsidRPr="001E5272" w:rsidRDefault="001E5272" w:rsidP="00BA0519">
      <w:pPr>
        <w:numPr>
          <w:ilvl w:val="0"/>
          <w:numId w:val="48"/>
        </w:numPr>
        <w:rPr>
          <w:lang w:val="en-US"/>
        </w:rPr>
      </w:pPr>
      <w:r>
        <w:rPr>
          <w:b/>
          <w:bCs/>
          <w:lang w:val="en-US"/>
        </w:rPr>
        <w:t>Effective Dissipation:</w:t>
      </w:r>
      <w:r>
        <w:rPr>
          <w:lang w:val="en-US"/>
        </w:rPr>
        <w:t xml:space="preserve"> </w:t>
      </w:r>
      <w:r>
        <w:rPr>
          <w:b/>
          <w:bCs/>
          <w:lang w:val="en-US"/>
        </w:rPr>
        <w:t>χτ</w:t>
      </w:r>
      <w:r>
        <w:rPr>
          <w:lang w:val="en-US"/>
        </w:rPr>
        <w:t xml:space="preserve"> governs the relaxation dynamics and the approach to the passive attractor.</w:t>
      </w:r>
    </w:p>
    <w:p w:rsidR="001E5272" w:rsidRPr="001E5272" w:rsidRDefault="001E5272" w:rsidP="00BA0519">
      <w:pPr>
        <w:numPr>
          <w:ilvl w:val="0"/>
          <w:numId w:val="48"/>
        </w:numPr>
        <w:rPr>
          <w:lang w:val="en-US"/>
        </w:rPr>
      </w:pPr>
      <w:r>
        <w:rPr>
          <w:b/>
          <w:bCs/>
          <w:lang w:val="en-US"/>
        </w:rPr>
        <w:t>Effective Geometry:</w:t>
      </w:r>
      <w:r>
        <w:rPr>
          <w:lang w:val="en-US"/>
        </w:rPr>
        <w:t xml:space="preserve"> </w:t>
      </w:r>
      <w:r>
        <w:rPr>
          <w:b/>
          <w:bCs/>
          <w:lang w:val="en-US"/>
        </w:rPr>
        <w:t>χτ</w:t>
      </w:r>
      <w:r>
        <w:rPr>
          <w:lang w:val="en-US"/>
        </w:rPr>
        <w:t xml:space="preserve"> determines the local deformation of the metric relative to the Minkowski baseline.</w:t>
      </w:r>
    </w:p>
    <w:p w:rsidR="001E5272" w:rsidRPr="001E5272" w:rsidRDefault="001E5272" w:rsidP="00BA0519">
      <w:pPr>
        <w:numPr>
          <w:ilvl w:val="0"/>
          <w:numId w:val="48"/>
        </w:numPr>
        <w:rPr>
          <w:lang w:val="en-US"/>
        </w:rPr>
      </w:pPr>
      <w:r>
        <w:rPr>
          <w:b/>
          <w:bCs/>
          <w:lang w:val="en-US"/>
        </w:rPr>
        <w:t>Irreversibility:</w:t>
      </w:r>
      <w:r>
        <w:rPr>
          <w:lang w:val="en-US"/>
        </w:rPr>
        <w:t xml:space="preserve"> </w:t>
      </w:r>
      <w:r>
        <w:rPr>
          <w:b/>
          <w:bCs/>
          <w:lang w:val="en-US"/>
        </w:rPr>
        <w:t>χτ</w:t>
      </w:r>
      <w:r>
        <w:rPr>
          <w:lang w:val="en-US"/>
        </w:rPr>
        <w:t xml:space="preserve"> scales the entropy production rate </w:t>
      </w:r>
      <w:r>
        <w:rPr>
          <w:b/>
          <w:bCs/>
          <w:lang w:val="en-US"/>
        </w:rPr>
        <w:t>dS/dt</w:t>
      </w:r>
      <w:r>
        <w:rPr>
          <w:lang w:val="en-US"/>
        </w:rPr>
        <w:t xml:space="preserve">, where the limit </w:t>
      </w:r>
      <w:r>
        <w:rPr>
          <w:b/>
          <w:bCs/>
          <w:lang w:val="en-US"/>
        </w:rPr>
        <w:t>χτ → 1</w:t>
      </w:r>
      <w:r>
        <w:rPr>
          <w:lang w:val="en-US"/>
        </w:rPr>
        <w:t xml:space="preserve"> corresponds to the restoration of equilibrium geometry and vanishing dissipation.</w:t>
      </w:r>
    </w:p>
    <w:p w:rsidR="001E5272" w:rsidRPr="002C0732" w:rsidRDefault="009F66B0" w:rsidP="001E5272">
      <w:pPr>
        <w:rPr>
          <w:b/>
          <w:bCs/>
          <w:lang w:val="en-US"/>
        </w:rPr>
      </w:pPr>
      <w:r>
        <w:rPr>
          <w:lang w:val="en-US"/>
        </w:rPr>
        <w:pict w14:anchorId="5543F4A1">
          <v:rect id="_x0000_i1132" style="width:0;height:1.5pt" o:hralign="center" o:hrstd="t" o:hr="t" fillcolor="#a0a0a0" stroked="f"/>
        </w:pict>
      </w:r>
    </w:p>
    <w:p w:rsidR="001E5272" w:rsidRPr="001E5272" w:rsidRDefault="001E5272" w:rsidP="001E5272">
      <w:pPr>
        <w:rPr>
          <w:b/>
          <w:bCs/>
          <w:lang w:val="en-US"/>
        </w:rPr>
      </w:pPr>
      <w:r>
        <w:rPr>
          <w:b/>
          <w:bCs/>
          <w:lang w:val="en-US"/>
        </w:rPr>
        <w:t>P.2. State-Dependent Interaction and Emergent Geometry</w:t>
      </w:r>
    </w:p>
    <w:p w:rsidR="001E5272" w:rsidRPr="001E5272" w:rsidRDefault="001E5272" w:rsidP="001E5272">
      <w:pPr>
        <w:rPr>
          <w:lang w:val="en-US"/>
        </w:rPr>
      </w:pPr>
      <w:r>
        <w:rPr>
          <w:lang w:val="en-US"/>
        </w:rPr>
        <w:t>In this framework, the effective gravitational coupling is not a fixed universal constant but is dynamically modulated by the response state of the medium:</w:t>
      </w:r>
    </w:p>
    <w:p w:rsidR="001E5272" w:rsidRPr="001E5272" w:rsidRDefault="001E5272" w:rsidP="001E5272">
      <w:pPr>
        <w:rPr>
          <w:lang w:val="en-US"/>
        </w:rPr>
      </w:pPr>
      <w:r>
        <w:rPr>
          <w:b/>
          <w:bCs/>
          <w:lang w:val="en-US"/>
        </w:rPr>
        <w:t>G_eff(χτ) = G_0 * (χτ)^β</w:t>
      </w:r>
    </w:p>
    <w:p w:rsidR="001E5272" w:rsidRPr="001E5272" w:rsidRDefault="001E5272" w:rsidP="001E5272">
      <w:pPr>
        <w:rPr>
          <w:lang w:val="en-US"/>
        </w:rPr>
      </w:pPr>
      <w:r>
        <w:rPr>
          <w:lang w:val="en-US"/>
        </w:rPr>
        <w:t>This state-dependency implies that the metric is an emergent structure encoding the medium's response. To leading order, the metric components depend linearly on the susceptibility:</w:t>
      </w:r>
    </w:p>
    <w:p w:rsidR="001E5272" w:rsidRPr="001E5272" w:rsidRDefault="001E5272" w:rsidP="001E5272">
      <w:pPr>
        <w:rPr>
          <w:lang w:val="en-US"/>
        </w:rPr>
      </w:pPr>
      <w:r>
        <w:rPr>
          <w:b/>
          <w:bCs/>
          <w:lang w:val="en-US"/>
        </w:rPr>
        <w:lastRenderedPageBreak/>
        <w:t>g_μν ≈ η_μν + f_μν(χτ)</w:t>
      </w:r>
    </w:p>
    <w:p w:rsidR="001E5272" w:rsidRPr="001E5272" w:rsidRDefault="001E5272" w:rsidP="001E5272">
      <w:pPr>
        <w:rPr>
          <w:lang w:val="en-US"/>
        </w:rPr>
      </w:pPr>
      <w:r>
        <w:rPr>
          <w:lang w:val="en-US"/>
        </w:rPr>
        <w:t>where the system recovers the exact Minkowski metric (</w:t>
      </w:r>
      <w:r>
        <w:rPr>
          <w:b/>
          <w:bCs/>
          <w:lang w:val="en-US"/>
        </w:rPr>
        <w:t>g_μν → η_μν</w:t>
      </w:r>
      <w:r>
        <w:rPr>
          <w:lang w:val="en-US"/>
        </w:rPr>
        <w:t>) as the susceptibility reaches the passive attractor (</w:t>
      </w:r>
      <w:r>
        <w:rPr>
          <w:b/>
          <w:bCs/>
          <w:lang w:val="en-US"/>
        </w:rPr>
        <w:t>χτ → 1</w:t>
      </w:r>
      <w:r>
        <w:rPr>
          <w:lang w:val="en-US"/>
        </w:rPr>
        <w:t>). This provides the conceptual bridge: gravitational effects are not properties of "empty space" but are manifestations of the local synchronization state of the temporal field.</w:t>
      </w:r>
    </w:p>
    <w:p w:rsidR="001E5272" w:rsidRPr="002C0732" w:rsidRDefault="009F66B0" w:rsidP="001E5272">
      <w:pPr>
        <w:rPr>
          <w:b/>
          <w:bCs/>
          <w:lang w:val="en-US"/>
        </w:rPr>
      </w:pPr>
      <w:r>
        <w:rPr>
          <w:lang w:val="en-US"/>
        </w:rPr>
        <w:pict w14:anchorId="47F6775A">
          <v:rect id="_x0000_i1133" style="width:0;height:1.5pt" o:hralign="center" o:hrstd="t" o:hr="t" fillcolor="#a0a0a0" stroked="f"/>
        </w:pict>
      </w:r>
    </w:p>
    <w:p w:rsidR="001E5272" w:rsidRPr="001E5272" w:rsidRDefault="001E5272" w:rsidP="001E5272">
      <w:pPr>
        <w:rPr>
          <w:b/>
          <w:bCs/>
          <w:lang w:val="en-US"/>
        </w:rPr>
      </w:pPr>
      <w:r>
        <w:rPr>
          <w:b/>
          <w:bCs/>
          <w:lang w:val="en-US"/>
        </w:rPr>
        <w:t>P.3. The Response Chain: From Coherence to Gravity</w:t>
      </w:r>
    </w:p>
    <w:p w:rsidR="001E5272" w:rsidRPr="001E5272" w:rsidRDefault="001E5272" w:rsidP="001E5272">
      <w:pPr>
        <w:rPr>
          <w:lang w:val="en-US"/>
        </w:rPr>
      </w:pPr>
      <w:r>
        <w:rPr>
          <w:lang w:val="en-US"/>
        </w:rPr>
        <w:t>The transition from microscopic dynamics to macroscopic dark-sector phenomenology follows a rigorous causal chain:</w:t>
      </w:r>
      <w:r>
        <w:rPr>
          <w:lang w:val="en-US"/>
        </w:rPr>
        <w:br/>
      </w:r>
    </w:p>
    <w:p w:rsidR="001E5272" w:rsidRPr="001E5272" w:rsidRDefault="001E5272" w:rsidP="001E5272">
      <w:pPr>
        <w:rPr>
          <w:lang w:val="en-US"/>
        </w:rPr>
      </w:pPr>
      <w:r>
        <w:rPr>
          <w:b/>
          <w:bCs/>
          <w:lang w:val="en-US"/>
        </w:rPr>
        <w:t>[ Algebraic Flow ] -&gt; [ χτ Order Parameter ] -&gt; [ Response-Controlled Transport ] -&gt; [ Emergent Geometry ]</w:t>
      </w:r>
      <w:r>
        <w:rPr>
          <w:b/>
          <w:bCs/>
          <w:lang w:val="en-US"/>
        </w:rPr>
        <w:br/>
      </w:r>
    </w:p>
    <w:p w:rsidR="001E5272" w:rsidRPr="001E5272" w:rsidRDefault="001E5272" w:rsidP="00BA0519">
      <w:pPr>
        <w:numPr>
          <w:ilvl w:val="0"/>
          <w:numId w:val="45"/>
        </w:numPr>
        <w:rPr>
          <w:lang w:val="en-US"/>
        </w:rPr>
      </w:pPr>
      <w:r>
        <w:rPr>
          <w:b/>
          <w:bCs/>
          <w:lang w:val="en-US"/>
        </w:rPr>
        <w:t>Algebraic Level:</w:t>
      </w:r>
      <w:r>
        <w:rPr>
          <w:lang w:val="en-US"/>
        </w:rPr>
        <w:t xml:space="preserve"> Lie-algebraic renormalization (LA-ODR) defines the phase-coherence flow.</w:t>
      </w:r>
    </w:p>
    <w:p w:rsidR="001E5272" w:rsidRPr="001E5272" w:rsidRDefault="001E5272" w:rsidP="00BA0519">
      <w:pPr>
        <w:numPr>
          <w:ilvl w:val="0"/>
          <w:numId w:val="45"/>
        </w:numPr>
        <w:rPr>
          <w:lang w:val="en-US"/>
        </w:rPr>
      </w:pPr>
      <w:r>
        <w:rPr>
          <w:b/>
          <w:bCs/>
          <w:lang w:val="en-US"/>
        </w:rPr>
        <w:t>Mesoscopic Level:</w:t>
      </w:r>
      <w:r>
        <w:rPr>
          <w:lang w:val="en-US"/>
        </w:rPr>
        <w:t xml:space="preserve"> This flow stabilizes into a specific value of </w:t>
      </w:r>
      <w:r>
        <w:rPr>
          <w:b/>
          <w:bCs/>
          <w:lang w:val="en-US"/>
        </w:rPr>
        <w:t>χτ</w:t>
      </w:r>
      <w:r>
        <w:rPr>
          <w:lang w:val="en-US"/>
        </w:rPr>
        <w:t>.</w:t>
      </w:r>
    </w:p>
    <w:p w:rsidR="001E5272" w:rsidRPr="001E5272" w:rsidRDefault="001E5272" w:rsidP="00BA0519">
      <w:pPr>
        <w:numPr>
          <w:ilvl w:val="0"/>
          <w:numId w:val="45"/>
        </w:numPr>
        <w:rPr>
          <w:lang w:val="en-US"/>
        </w:rPr>
      </w:pPr>
      <w:r>
        <w:rPr>
          <w:b/>
          <w:bCs/>
          <w:lang w:val="en-US"/>
        </w:rPr>
        <w:t>Macroscopic Level:</w:t>
      </w:r>
      <w:r>
        <w:rPr>
          <w:lang w:val="en-US"/>
        </w:rPr>
        <w:t xml:space="preserve"> The gradient of </w:t>
      </w:r>
      <w:r>
        <w:rPr>
          <w:b/>
          <w:bCs/>
          <w:lang w:val="en-US"/>
        </w:rPr>
        <w:t>χτ</w:t>
      </w:r>
      <w:r>
        <w:rPr>
          <w:lang w:val="en-US"/>
        </w:rPr>
        <w:t xml:space="preserve"> (and its diffusion) is perceived as a gravitational field and anomalous mass distribution.</w:t>
      </w:r>
    </w:p>
    <w:p w:rsidR="001E5272" w:rsidRPr="002C0732" w:rsidRDefault="009F66B0" w:rsidP="001E5272">
      <w:pPr>
        <w:rPr>
          <w:b/>
          <w:bCs/>
          <w:lang w:val="en-US"/>
        </w:rPr>
      </w:pPr>
      <w:r>
        <w:rPr>
          <w:lang w:val="en-US"/>
        </w:rPr>
        <w:pict w14:anchorId="42DDFFBD">
          <v:rect id="_x0000_i1134" style="width:0;height:1.5pt" o:hralign="center" o:hrstd="t" o:hr="t" fillcolor="#a0a0a0" stroked="f"/>
        </w:pict>
      </w:r>
    </w:p>
    <w:p w:rsidR="001E5272" w:rsidRPr="001E5272" w:rsidRDefault="001E5272" w:rsidP="001E5272">
      <w:pPr>
        <w:rPr>
          <w:b/>
          <w:bCs/>
          <w:lang w:val="en-US"/>
        </w:rPr>
      </w:pPr>
      <w:r>
        <w:rPr>
          <w:b/>
          <w:bCs/>
          <w:lang w:val="en-US"/>
        </w:rPr>
        <w:t>P.4. Dark Matter as Information Dispersion</w:t>
      </w:r>
    </w:p>
    <w:p w:rsidR="001E5272" w:rsidRPr="001E5272" w:rsidRDefault="001E5272" w:rsidP="001E5272">
      <w:pPr>
        <w:rPr>
          <w:lang w:val="en-US"/>
        </w:rPr>
      </w:pPr>
      <w:r>
        <w:rPr>
          <w:lang w:val="en-US"/>
        </w:rPr>
        <w:t>The "Dark Matter" effect arises naturally when the system is in a non-equilibrium response regime. Instead of postulating hidden particles, the theory identifies the "halo" as the spatial persistence of the susceptibility field:</w:t>
      </w:r>
    </w:p>
    <w:p w:rsidR="001E5272" w:rsidRPr="001E5272" w:rsidRDefault="001E5272" w:rsidP="00BA0519">
      <w:pPr>
        <w:numPr>
          <w:ilvl w:val="0"/>
          <w:numId w:val="47"/>
        </w:numPr>
        <w:rPr>
          <w:lang w:val="en-US"/>
        </w:rPr>
      </w:pPr>
      <w:r>
        <w:rPr>
          <w:b/>
          <w:bCs/>
          <w:lang w:val="en-US"/>
        </w:rPr>
        <w:t>Diffusion of Response:</w:t>
      </w:r>
      <w:r>
        <w:rPr>
          <w:lang w:val="en-US"/>
        </w:rPr>
        <w:t xml:space="preserve"> Phase information spreads according to the diffusion-like equation </w:t>
      </w:r>
      <w:r>
        <w:rPr>
          <w:b/>
          <w:bCs/>
          <w:lang w:val="en-US"/>
        </w:rPr>
        <w:t>∂χτ/∂t = D</w:t>
      </w:r>
      <w:r>
        <w:rPr>
          <w:rFonts w:ascii="Cambria Math" w:hAnsi="Cambria Math" w:cs="Cambria Math"/>
          <w:b/>
          <w:bCs/>
          <w:lang w:val="en-US"/>
        </w:rPr>
        <w:t>∇</w:t>
      </w:r>
      <w:r>
        <w:rPr>
          <w:b/>
          <w:bCs/>
          <w:lang w:val="en-US"/>
        </w:rPr>
        <w:t>²χτ − γ(χτ − 1) + σρ</w:t>
      </w:r>
      <w:r>
        <w:rPr>
          <w:lang w:val="en-US"/>
        </w:rPr>
        <w:t>.</w:t>
      </w:r>
    </w:p>
    <w:p w:rsidR="001E5272" w:rsidRPr="001E5272" w:rsidRDefault="001E5272" w:rsidP="00BA0519">
      <w:pPr>
        <w:numPr>
          <w:ilvl w:val="0"/>
          <w:numId w:val="47"/>
        </w:numPr>
        <w:rPr>
          <w:lang w:val="en-US"/>
        </w:rPr>
      </w:pPr>
      <w:r>
        <w:rPr>
          <w:b/>
          <w:bCs/>
          <w:lang w:val="en-US"/>
        </w:rPr>
        <w:t>Extended Profiles:</w:t>
      </w:r>
      <w:r>
        <w:rPr>
          <w:lang w:val="en-US"/>
        </w:rPr>
        <w:t xml:space="preserve"> This leads to susceptibility tails that persist far beyond the baryonic source region (</w:t>
      </w:r>
      <w:r>
        <w:rPr>
          <w:b/>
          <w:bCs/>
          <w:lang w:val="en-US"/>
        </w:rPr>
        <w:t>ρ ≈ 0</w:t>
      </w:r>
      <w:r>
        <w:rPr>
          <w:lang w:val="en-US"/>
        </w:rPr>
        <w:t>).</w:t>
      </w:r>
    </w:p>
    <w:p w:rsidR="001E5272" w:rsidRPr="001E5272" w:rsidRDefault="001E5272" w:rsidP="00BA0519">
      <w:pPr>
        <w:numPr>
          <w:ilvl w:val="0"/>
          <w:numId w:val="47"/>
        </w:numPr>
        <w:rPr>
          <w:lang w:val="en-US"/>
        </w:rPr>
      </w:pPr>
      <w:r>
        <w:rPr>
          <w:b/>
          <w:bCs/>
          <w:lang w:val="en-US"/>
        </w:rPr>
        <w:t>Halo Phenomenology:</w:t>
      </w:r>
      <w:r>
        <w:rPr>
          <w:lang w:val="en-US"/>
        </w:rPr>
        <w:t xml:space="preserve"> The observed "dark mass" is the measure of the enhanced gravitational response </w:t>
      </w:r>
      <w:r>
        <w:rPr>
          <w:b/>
          <w:bCs/>
          <w:lang w:val="en-US"/>
        </w:rPr>
        <w:t>χτ(r) &gt; 1</w:t>
      </w:r>
      <w:r>
        <w:rPr>
          <w:lang w:val="en-US"/>
        </w:rPr>
        <w:t xml:space="preserve"> in these extended regions.</w:t>
      </w:r>
    </w:p>
    <w:p w:rsidR="001E5272" w:rsidRPr="002C0732" w:rsidRDefault="009F66B0" w:rsidP="001E5272">
      <w:pPr>
        <w:rPr>
          <w:b/>
          <w:bCs/>
          <w:lang w:val="en-US"/>
        </w:rPr>
      </w:pPr>
      <w:r>
        <w:rPr>
          <w:lang w:val="en-US"/>
        </w:rPr>
        <w:pict w14:anchorId="720F40F3">
          <v:rect id="_x0000_i1135" style="width:0;height:1.5pt" o:hralign="center" o:hrstd="t" o:hr="t" fillcolor="#a0a0a0" stroked="f"/>
        </w:pict>
      </w:r>
    </w:p>
    <w:p w:rsidR="001E5272" w:rsidRPr="001E5272" w:rsidRDefault="001E5272" w:rsidP="001E5272">
      <w:pPr>
        <w:rPr>
          <w:b/>
          <w:bCs/>
          <w:lang w:val="en-US"/>
        </w:rPr>
      </w:pPr>
      <w:r>
        <w:rPr>
          <w:b/>
          <w:bCs/>
          <w:lang w:val="en-US"/>
        </w:rPr>
        <w:t>P.5. Dark Energy as Attractor Residual</w:t>
      </w:r>
    </w:p>
    <w:p w:rsidR="001E5272" w:rsidRPr="001E5272" w:rsidRDefault="001E5272" w:rsidP="001E5272">
      <w:pPr>
        <w:rPr>
          <w:lang w:val="en-US"/>
        </w:rPr>
      </w:pPr>
      <w:r>
        <w:rPr>
          <w:lang w:val="en-US"/>
        </w:rPr>
        <w:t xml:space="preserve">The "Dark Energy" component is interpreted as the residual vacuum energy of the temporal condensate in its attractor state. Accelerated expansion emerges not from a constant </w:t>
      </w:r>
      <w:r>
        <w:rPr>
          <w:b/>
          <w:bCs/>
          <w:lang w:val="en-US"/>
        </w:rPr>
        <w:t>Λ</w:t>
      </w:r>
      <w:r>
        <w:rPr>
          <w:lang w:val="en-US"/>
        </w:rPr>
        <w:t xml:space="preserve">, but from the global pressure exerted by the field as it drives the universe toward the stable fixed point </w:t>
      </w:r>
      <w:r>
        <w:rPr>
          <w:b/>
          <w:bCs/>
          <w:lang w:val="en-US"/>
        </w:rPr>
        <w:t>χτ = 1</w:t>
      </w:r>
      <w:r>
        <w:rPr>
          <w:lang w:val="en-US"/>
        </w:rPr>
        <w:t>.</w:t>
      </w:r>
    </w:p>
    <w:p w:rsidR="001E5272" w:rsidRPr="002C0732" w:rsidRDefault="009F66B0" w:rsidP="001E5272">
      <w:pPr>
        <w:rPr>
          <w:b/>
          <w:bCs/>
          <w:lang w:val="en-US"/>
        </w:rPr>
      </w:pPr>
      <w:r>
        <w:rPr>
          <w:lang w:val="en-US"/>
        </w:rPr>
        <w:pict w14:anchorId="6CF85E05">
          <v:rect id="_x0000_i1136" style="width:0;height:1.5pt" o:hralign="center" o:hrstd="t" o:hr="t" fillcolor="#a0a0a0" stroked="f"/>
        </w:pict>
      </w:r>
    </w:p>
    <w:p w:rsidR="001E5272" w:rsidRPr="001E5272" w:rsidRDefault="001E5272" w:rsidP="001E5272">
      <w:pPr>
        <w:rPr>
          <w:b/>
          <w:bCs/>
          <w:lang w:val="en-US"/>
        </w:rPr>
      </w:pPr>
      <w:r>
        <w:rPr>
          <w:b/>
          <w:bCs/>
          <w:lang w:val="en-US"/>
        </w:rPr>
        <w:t>P.6. Analogy with Superconductors</w:t>
      </w:r>
    </w:p>
    <w:p w:rsidR="001E5272" w:rsidRPr="001E5272" w:rsidRDefault="001E5272" w:rsidP="001E5272">
      <w:pPr>
        <w:rPr>
          <w:lang w:val="en-US"/>
        </w:rPr>
      </w:pPr>
      <w:r>
        <w:rPr>
          <w:lang w:val="en-US"/>
        </w:rPr>
        <w:t xml:space="preserve">The diffusion-like behavior of </w:t>
      </w:r>
      <w:r>
        <w:rPr>
          <w:b/>
          <w:bCs/>
          <w:lang w:val="en-US"/>
        </w:rPr>
        <w:t>χτ</w:t>
      </w:r>
      <w:r>
        <w:rPr>
          <w:lang w:val="en-US"/>
        </w:rPr>
        <w:t xml:space="preserve"> bears a formal analogy to the dynamics of the order parameter in superconductors, where phase fluctuations propagate via a diffusion equation.</w:t>
      </w:r>
    </w:p>
    <w:p w:rsidR="001E5272" w:rsidRPr="001E5272" w:rsidRDefault="001E5272" w:rsidP="00BA0519">
      <w:pPr>
        <w:numPr>
          <w:ilvl w:val="0"/>
          <w:numId w:val="46"/>
        </w:numPr>
        <w:rPr>
          <w:lang w:val="en-US"/>
        </w:rPr>
      </w:pPr>
      <w:r>
        <w:rPr>
          <w:b/>
          <w:bCs/>
          <w:lang w:val="en-US"/>
        </w:rPr>
        <w:t>Mathematical structure:</w:t>
      </w:r>
      <w:r>
        <w:rPr>
          <w:lang w:val="en-US"/>
        </w:rPr>
        <w:t xml:space="preserve"> </w:t>
      </w:r>
      <w:r>
        <w:rPr>
          <w:b/>
          <w:bCs/>
          <w:lang w:val="en-US"/>
        </w:rPr>
        <w:t xml:space="preserve">∂χτ / ∂t = D </w:t>
      </w:r>
      <w:r>
        <w:rPr>
          <w:rFonts w:ascii="Cambria Math" w:hAnsi="Cambria Math" w:cs="Cambria Math"/>
          <w:b/>
          <w:bCs/>
          <w:lang w:val="en-US"/>
        </w:rPr>
        <w:t>∇</w:t>
      </w:r>
      <w:r>
        <w:rPr>
          <w:b/>
          <w:bCs/>
          <w:lang w:val="en-US"/>
        </w:rPr>
        <w:t>²χτ</w:t>
      </w:r>
      <w:r>
        <w:rPr>
          <w:lang w:val="en-US"/>
        </w:rPr>
        <w:t xml:space="preserve"> (identical in form to the Ginzburg–Landau coherence dynamics).</w:t>
      </w:r>
    </w:p>
    <w:p w:rsidR="001E5272" w:rsidRPr="001E5272" w:rsidRDefault="001E5272" w:rsidP="00BA0519">
      <w:pPr>
        <w:numPr>
          <w:ilvl w:val="0"/>
          <w:numId w:val="46"/>
        </w:numPr>
        <w:rPr>
          <w:lang w:val="en-US"/>
        </w:rPr>
      </w:pPr>
      <w:r>
        <w:rPr>
          <w:b/>
          <w:bCs/>
          <w:lang w:val="en-US"/>
        </w:rPr>
        <w:t>Superconductors:</w:t>
      </w:r>
      <w:r>
        <w:rPr>
          <w:lang w:val="en-US"/>
        </w:rPr>
        <w:t xml:space="preserve"> Order parameter spreads coherence through the lattice; coherence length </w:t>
      </w:r>
      <w:r>
        <w:rPr>
          <w:b/>
          <w:bCs/>
          <w:lang w:val="en-US"/>
        </w:rPr>
        <w:t>ξ</w:t>
      </w:r>
      <w:r>
        <w:rPr>
          <w:lang w:val="en-US"/>
        </w:rPr>
        <w:t xml:space="preserve"> is microscopic (nm–μm); mechanism is driven by thermal/quantum fluctuations.</w:t>
      </w:r>
    </w:p>
    <w:p w:rsidR="001E5272" w:rsidRPr="001E5272" w:rsidRDefault="001E5272" w:rsidP="00BA0519">
      <w:pPr>
        <w:numPr>
          <w:ilvl w:val="0"/>
          <w:numId w:val="46"/>
        </w:numPr>
        <w:rPr>
          <w:lang w:val="en-US"/>
        </w:rPr>
      </w:pPr>
      <w:r>
        <w:rPr>
          <w:b/>
          <w:bCs/>
          <w:lang w:val="en-US"/>
        </w:rPr>
        <w:t>TTU:</w:t>
      </w:r>
      <w:r>
        <w:rPr>
          <w:lang w:val="en-US"/>
        </w:rPr>
        <w:t xml:space="preserve"> </w:t>
      </w:r>
      <w:r>
        <w:rPr>
          <w:b/>
          <w:bCs/>
          <w:lang w:val="en-US"/>
        </w:rPr>
        <w:t>χτ</w:t>
      </w:r>
      <w:r>
        <w:rPr>
          <w:lang w:val="en-US"/>
        </w:rPr>
        <w:t xml:space="preserve"> is the susceptibility of the temporal field; response spreads through the temporal medium; coherence length </w:t>
      </w:r>
      <w:r>
        <w:rPr>
          <w:b/>
          <w:bCs/>
          <w:lang w:val="en-US"/>
        </w:rPr>
        <w:t>λ</w:t>
      </w:r>
      <w:r>
        <w:rPr>
          <w:lang w:val="en-US"/>
        </w:rPr>
        <w:t xml:space="preserve"> is cosmological (kpc–Mpc); mechanism is the non-local dynamics of the temporal field.</w:t>
      </w:r>
    </w:p>
    <w:p w:rsidR="001E5272" w:rsidRPr="001E5272" w:rsidRDefault="001E5272" w:rsidP="00BA0519">
      <w:pPr>
        <w:numPr>
          <w:ilvl w:val="0"/>
          <w:numId w:val="46"/>
        </w:numPr>
        <w:rPr>
          <w:lang w:val="en-US"/>
        </w:rPr>
      </w:pPr>
      <w:r>
        <w:rPr>
          <w:b/>
          <w:bCs/>
          <w:lang w:val="en-US"/>
        </w:rPr>
        <w:lastRenderedPageBreak/>
        <w:t>Limitations:</w:t>
      </w:r>
      <w:r>
        <w:rPr>
          <w:lang w:val="en-US"/>
        </w:rPr>
        <w:t xml:space="preserve"> The physical origin differs (microscopic vs. cosmological), and the analogy is structural/mathematical rather than mechanistic.</w:t>
      </w:r>
    </w:p>
    <w:p w:rsidR="001E5272" w:rsidRPr="002C0732" w:rsidRDefault="009F66B0" w:rsidP="001E5272">
      <w:pPr>
        <w:rPr>
          <w:b/>
          <w:bCs/>
          <w:lang w:val="en-US"/>
        </w:rPr>
      </w:pPr>
      <w:r>
        <w:rPr>
          <w:lang w:val="en-US"/>
        </w:rPr>
        <w:pict w14:anchorId="3A927FF8">
          <v:rect id="_x0000_i1137" style="width:0;height:1.5pt" o:hralign="center" o:hrstd="t" o:hr="t" fillcolor="#a0a0a0" stroked="f"/>
        </w:pict>
      </w:r>
    </w:p>
    <w:p w:rsidR="001E5272" w:rsidRPr="001E5272" w:rsidRDefault="001E5272" w:rsidP="001E5272">
      <w:pPr>
        <w:rPr>
          <w:b/>
          <w:bCs/>
          <w:lang w:val="en-US"/>
        </w:rPr>
      </w:pPr>
      <w:r>
        <w:rPr>
          <w:b/>
          <w:bCs/>
          <w:lang w:val="en-US"/>
        </w:rPr>
        <w:t>P.7. Summary: Phenomenon vs. Response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5"/>
        <w:gridCol w:w="2675"/>
        <w:gridCol w:w="4038"/>
      </w:tblGrid>
      <w:tr w:rsidR="001E5272" w:rsidRPr="001E527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Standard Interpretation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TTU Response Interpretation</w:t>
            </w:r>
          </w:p>
        </w:tc>
      </w:tr>
      <w:tr w:rsidR="001E5272" w:rsidRPr="001E52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Dark Matter</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Additional particle species</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Spatially extended response (</w:t>
            </w:r>
            <w:r>
              <w:rPr>
                <w:b/>
                <w:bCs/>
                <w:lang w:val="en-US"/>
              </w:rPr>
              <w:t>χτ</w:t>
            </w:r>
            <w:r>
              <w:rPr>
                <w:lang w:val="en-US"/>
              </w:rPr>
              <w:t xml:space="preserve"> halo)</w:t>
            </w:r>
          </w:p>
        </w:tc>
      </w:tr>
      <w:tr w:rsidR="001E5272" w:rsidRPr="001E52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Dark Energy</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Cosmological constant (</w:t>
            </w:r>
            <w:r>
              <w:rPr>
                <w:b/>
                <w:bCs/>
                <w:lang w:val="en-US"/>
              </w:rPr>
              <w:t>Λ</w:t>
            </w:r>
            <w:r>
              <w:rPr>
                <w:lang w:val="en-U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 xml:space="preserve">Residual energy of the </w:t>
            </w:r>
            <w:r>
              <w:rPr>
                <w:b/>
                <w:bCs/>
                <w:lang w:val="en-US"/>
              </w:rPr>
              <w:t>τ</w:t>
            </w:r>
            <w:r>
              <w:rPr>
                <w:lang w:val="en-US"/>
              </w:rPr>
              <w:t>-attractor</w:t>
            </w:r>
          </w:p>
        </w:tc>
      </w:tr>
      <w:tr w:rsidR="001E5272" w:rsidRPr="001E52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Coupling G</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Universal constant</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State-dependent effective coupling</w:t>
            </w:r>
          </w:p>
        </w:tc>
      </w:tr>
      <w:tr w:rsidR="001E5272" w:rsidRPr="001E527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b/>
                <w:bCs/>
                <w:lang w:val="en-US"/>
              </w:rPr>
              <w:t>Gravity</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Fundamental curvature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1E5272" w:rsidRPr="001E5272" w:rsidRDefault="001E5272" w:rsidP="001E5272">
            <w:pPr>
              <w:rPr>
                <w:lang w:val="en-US"/>
              </w:rPr>
            </w:pPr>
            <w:r>
              <w:rPr>
                <w:lang w:val="en-US"/>
              </w:rPr>
              <w:t>Emergent response to temporal gradients</w:t>
            </w:r>
          </w:p>
        </w:tc>
      </w:tr>
    </w:tbl>
    <w:p w:rsidR="001E5272" w:rsidRPr="002C0732" w:rsidRDefault="009F66B0" w:rsidP="001E5272">
      <w:pPr>
        <w:rPr>
          <w:b/>
          <w:bCs/>
          <w:lang w:val="en-US"/>
        </w:rPr>
      </w:pPr>
      <w:r>
        <w:rPr>
          <w:lang w:val="en-US"/>
        </w:rPr>
        <w:pict w14:anchorId="1D2B205A">
          <v:rect id="_x0000_i1138" style="width:0;height:1.5pt" o:hralign="center" o:hrstd="t" o:hr="t" fillcolor="#a0a0a0" stroked="f"/>
        </w:pict>
      </w:r>
    </w:p>
    <w:p w:rsidR="001E5272" w:rsidRPr="001E5272" w:rsidRDefault="001E5272" w:rsidP="001E5272">
      <w:pPr>
        <w:rPr>
          <w:b/>
          <w:bCs/>
          <w:lang w:val="en-US"/>
        </w:rPr>
      </w:pPr>
      <w:r>
        <w:rPr>
          <w:b/>
          <w:bCs/>
          <w:lang w:val="en-US"/>
        </w:rPr>
        <w:t>P.8. Final Statement</w:t>
      </w:r>
    </w:p>
    <w:p w:rsidR="001E5272" w:rsidRPr="001E5272" w:rsidRDefault="001E5272" w:rsidP="001E5272">
      <w:pPr>
        <w:rPr>
          <w:lang w:val="en-US"/>
        </w:rPr>
      </w:pPr>
      <w:r>
        <w:rPr>
          <w:lang w:val="en-US"/>
        </w:rPr>
        <w:t>The Dark Sector is not an independent physical entity but a manifestation of the non-linear response dynamics of the temporal medium. This interpretation is a natural extrapolation of the response-logic established in the Kyiv–Ohnishi formalism. Consequently, dark-sector phenomena are understood as evidence of the complexity of temporal synchronization rather than the existence of unseen matter.</w:t>
      </w:r>
    </w:p>
    <w:p w:rsidR="001E5272" w:rsidRPr="002C0732" w:rsidRDefault="001E5272" w:rsidP="001E5272">
      <w:pPr>
        <w:rPr>
          <w:lang w:val="en-US"/>
        </w:rPr>
      </w:pPr>
    </w:p>
    <w:p w:rsidR="0096723B" w:rsidRDefault="0096723B">
      <w:pPr>
        <w:pBdr>
          <w:bottom w:val="single" w:sz="4" w:space="1" w:color="2E4057"/>
        </w:pBdr>
        <w:spacing w:before="60" w:after="60"/>
      </w:pPr>
    </w:p>
    <w:p w:rsidR="0096723B" w:rsidRDefault="00BA0519">
      <w:pPr>
        <w:spacing w:before="200" w:after="160" w:line="288" w:lineRule="auto"/>
        <w:jc w:val="both"/>
      </w:pPr>
      <w:r>
        <w:rPr>
          <w:b/>
          <w:bCs/>
        </w:rPr>
        <w:t>APPENDIX R: SATURATION MECHANISM — THE BORN–INFELD ORIGIN OF φ_crit</w:t>
      </w:r>
    </w:p>
    <w:p w:rsidR="0096723B" w:rsidRDefault="00BA0519">
      <w:pPr>
        <w:spacing w:after="80" w:line="288" w:lineRule="auto"/>
        <w:jc w:val="both"/>
      </w:pPr>
      <w:r>
        <w:rPr>
          <w:b/>
          <w:bCs/>
        </w:rPr>
        <w:t>R.1  The Saturation Potential V(φ)</w:t>
      </w:r>
    </w:p>
    <w:p w:rsidR="0096723B" w:rsidRDefault="00BA0519">
      <w:pPr>
        <w:spacing w:after="140" w:line="288" w:lineRule="auto"/>
        <w:jc w:val="both"/>
      </w:pPr>
      <w:r>
        <w:t>Throughout the main text, the saturation potential is introduced as:</w:t>
      </w:r>
    </w:p>
    <w:p w:rsidR="0096723B" w:rsidRDefault="00BA0519">
      <w:pPr>
        <w:spacing w:after="100" w:line="288" w:lineRule="auto"/>
        <w:jc w:val="center"/>
      </w:pPr>
      <w:r>
        <w:t>V(φ) = μ² |φ| · (1 − |φ|/φ_crit)⁻¹</w:t>
      </w:r>
    </w:p>
    <w:p w:rsidR="0096723B" w:rsidRDefault="00BA0519">
      <w:pPr>
        <w:spacing w:after="140" w:line="288" w:lineRule="auto"/>
        <w:jc w:val="both"/>
      </w:pPr>
      <w:r>
        <w:t>with φ_crit as the saturation field strength. This appendix establishes the physical origin of this potential from the Born–Infeld nonlinear field theory, providing a derivation rather than a postulate.</w:t>
      </w:r>
    </w:p>
    <w:p w:rsidR="0096723B" w:rsidRDefault="00BA0519">
      <w:pPr>
        <w:spacing w:after="80" w:line="288" w:lineRule="auto"/>
        <w:jc w:val="both"/>
      </w:pPr>
      <w:r>
        <w:rPr>
          <w:b/>
          <w:bCs/>
        </w:rPr>
        <w:t>R.2  Born–Infeld Nonlinear Field Theory</w:t>
      </w:r>
    </w:p>
    <w:p w:rsidR="0096723B" w:rsidRDefault="00BA0519">
      <w:pPr>
        <w:spacing w:after="140" w:line="288" w:lineRule="auto"/>
        <w:jc w:val="both"/>
      </w:pPr>
      <w:r>
        <w:t>Born–Infeld electrodynamics [Born &amp; Infeld, 1934] introduces a fundamental field strength b that regularizes the self-energy of point charges:</w:t>
      </w:r>
    </w:p>
    <w:p w:rsidR="0096723B" w:rsidRDefault="00BA0519">
      <w:pPr>
        <w:spacing w:after="100" w:line="288" w:lineRule="auto"/>
        <w:jc w:val="center"/>
      </w:pPr>
      <w:r>
        <w:t>L_BI = b² (1 − √(1 − F²/b²))  →  L_Maxwell = F²/4  as  b → ∞</w:t>
      </w:r>
    </w:p>
    <w:p w:rsidR="0096723B" w:rsidRDefault="00BA0519">
      <w:pPr>
        <w:spacing w:after="140" w:line="288" w:lineRule="auto"/>
        <w:jc w:val="both"/>
      </w:pPr>
      <w:r>
        <w:t>The key physical idea is that field gradients cannot exceed the Born–Infeld scale b: the Lagrangian develops a natural upper bound on field amplitude. In the temporal field context, the Born–Infeld scale corresponds directly to the saturation of the temporal condensate.</w:t>
      </w:r>
    </w:p>
    <w:p w:rsidR="0096723B" w:rsidRDefault="00BA0519">
      <w:pPr>
        <w:spacing w:after="80" w:line="288" w:lineRule="auto"/>
        <w:jc w:val="both"/>
      </w:pPr>
      <w:r>
        <w:rPr>
          <w:b/>
          <w:bCs/>
        </w:rPr>
        <w:t>R.3  Temporal Born–Infeld and φ_crit</w:t>
      </w:r>
    </w:p>
    <w:p w:rsidR="0096723B" w:rsidRDefault="00BA0519">
      <w:pPr>
        <w:spacing w:after="140" w:line="288" w:lineRule="auto"/>
        <w:jc w:val="both"/>
      </w:pPr>
      <w:r>
        <w:t>Applying the Born–Infeld structure to the temporal Lagrangian L_τ = ½K(∂_μφ)(∂^μφ) − V(φ), the nonlinear saturation emerges as:</w:t>
      </w:r>
    </w:p>
    <w:p w:rsidR="0096723B" w:rsidRDefault="00BA0519">
      <w:pPr>
        <w:spacing w:after="100" w:line="288" w:lineRule="auto"/>
        <w:jc w:val="center"/>
      </w:pPr>
      <w:r>
        <w:lastRenderedPageBreak/>
        <w:t>L_τ^{BI} = b_τ² (1 − √(1 − (∂φ)²/b_τ²))  ,  b_τ² = K · φ_crit² / 2</w:t>
      </w:r>
    </w:p>
    <w:p w:rsidR="0096723B" w:rsidRDefault="00BA0519">
      <w:pPr>
        <w:spacing w:after="140" w:line="288" w:lineRule="auto"/>
        <w:jc w:val="both"/>
      </w:pPr>
      <w:r>
        <w:t>Expanding around small gradients and keeping the leading nonlinear correction:</w:t>
      </w:r>
    </w:p>
    <w:p w:rsidR="0096723B" w:rsidRDefault="00BA0519">
      <w:pPr>
        <w:spacing w:after="100" w:line="288" w:lineRule="auto"/>
        <w:jc w:val="center"/>
      </w:pPr>
      <w:r>
        <w:t>V_eff(φ) ≈ (κb_τ²/2)|φ|²·(1 − |φ|²/φ_crit²)⁻¹ ≈ μ²|φ|·(1 − |φ|/φ_crit)⁻¹</w:t>
      </w:r>
    </w:p>
    <w:p w:rsidR="0096723B" w:rsidRDefault="00BA0519">
      <w:pPr>
        <w:pBdr>
          <w:top w:val="single" w:sz="8" w:space="6" w:color="1A3A5C"/>
          <w:left w:val="single" w:sz="8" w:space="6" w:color="1A3A5C"/>
          <w:bottom w:val="single" w:sz="8" w:space="6" w:color="1A3A5C"/>
          <w:right w:val="single" w:sz="8" w:space="6" w:color="1A3A5C"/>
        </w:pBdr>
        <w:shd w:val="clear" w:color="auto" w:fill="F0F4FA"/>
        <w:spacing w:before="120" w:after="160"/>
        <w:jc w:val="both"/>
      </w:pPr>
      <w:r>
        <w:rPr>
          <w:b/>
          <w:bCs/>
        </w:rPr>
        <w:t xml:space="preserve">Result (Born–Infeld origin of saturation).  </w:t>
      </w:r>
      <w:r>
        <w:t>The saturation potential V(φ) used throughout this paper is the low-gradient expansion of the temporal Born–Infeld Lagrangian. The saturation field φ_crit = √(2b_τ²/K) is determined by the temporal Born–Infeld scale b_τ — the maximum permissible gradient of the temporal condensate. This provides a physical derivation of φ_crit as the field amplitude at which the condensate becomes maximally stiff, analogous to the maximum field in Born–Infeld electrodynamics.</w:t>
      </w:r>
    </w:p>
    <w:p w:rsidR="0096723B" w:rsidRDefault="00BA0519">
      <w:pPr>
        <w:spacing w:after="80" w:line="288" w:lineRule="auto"/>
        <w:jc w:val="both"/>
      </w:pPr>
      <w:r>
        <w:rPr>
          <w:b/>
          <w:bCs/>
        </w:rPr>
        <w:t>R.4  Quantitative Estimate</w:t>
      </w:r>
    </w:p>
    <w:p w:rsidR="0096723B" w:rsidRDefault="00BA0519">
      <w:pPr>
        <w:spacing w:after="140" w:line="288" w:lineRule="auto"/>
        <w:jc w:val="both"/>
      </w:pPr>
      <w:r>
        <w:t>From the nucleon mass derivation [Lemeshko &amp; Ohnishi, 2026, companion paper], the saturation energy density ρ₀ = ρ_nuclear = 2.3 × 10¹⁷ kg/m³ fixes the condensate scale. The corresponding Born–Infeld scale is:</w:t>
      </w:r>
    </w:p>
    <w:p w:rsidR="0096723B" w:rsidRDefault="00BA0519">
      <w:pPr>
        <w:spacing w:after="100" w:line="288" w:lineRule="auto"/>
        <w:jc w:val="center"/>
      </w:pPr>
      <w:r>
        <w:t>b_τ = √(ρ₀ c² / K)  ,  φ_crit = b_τ √(2/K) = √(2ρ₀c²/K²)</w:t>
      </w:r>
    </w:p>
    <w:p w:rsidR="0096723B" w:rsidRDefault="00BA0519">
      <w:pPr>
        <w:spacing w:after="140" w:line="288" w:lineRule="auto"/>
        <w:jc w:val="both"/>
      </w:pPr>
      <w:r>
        <w:t>The stiffness K is fixed by K = c² ε₀ (electromagnetic correspondence). This gives φ_crit ~ O(1) in natural units — consistent with the Born-Infeld saturation occurring at the nuclear density scale.</w:t>
      </w:r>
    </w:p>
    <w:p w:rsidR="0096723B" w:rsidRDefault="0096723B">
      <w:pPr>
        <w:pBdr>
          <w:bottom w:val="single" w:sz="4" w:space="1" w:color="2E4057"/>
        </w:pBdr>
        <w:spacing w:before="60" w:after="60"/>
      </w:pPr>
    </w:p>
    <w:p w:rsidR="0096723B" w:rsidRDefault="00BA0519">
      <w:pPr>
        <w:spacing w:before="200" w:after="160" w:line="288" w:lineRule="auto"/>
        <w:jc w:val="both"/>
      </w:pPr>
      <w:r>
        <w:rPr>
          <w:b/>
          <w:bCs/>
        </w:rPr>
        <w:t>APPENDIX S: EXISTENCE AND UNIQUENESS OF THE TEMPORAL ATTRACTOR</w:t>
      </w:r>
    </w:p>
    <w:p w:rsidR="0096723B" w:rsidRDefault="00BA0519">
      <w:pPr>
        <w:spacing w:after="80" w:line="288" w:lineRule="auto"/>
        <w:jc w:val="both"/>
      </w:pPr>
      <w:r>
        <w:rPr>
          <w:b/>
          <w:bCs/>
        </w:rPr>
        <w:t>S.1  Pohozaev Identity and Non-Existence Theorem</w:t>
      </w:r>
    </w:p>
    <w:p w:rsidR="0096723B" w:rsidRDefault="00BA0519">
      <w:pPr>
        <w:spacing w:after="140" w:line="288" w:lineRule="auto"/>
        <w:jc w:val="both"/>
      </w:pPr>
      <w:r>
        <w:t>The existence and uniqueness of the temporal fixed point u* = lnφ (the global attractor of the TTU pressure flow) can be established via the Pohozaev identity for nonlinear elliptic equations on M₄ × S¹.</w:t>
      </w:r>
    </w:p>
    <w:p w:rsidR="0096723B" w:rsidRDefault="00BA0519">
      <w:pPr>
        <w:spacing w:after="140" w:line="288" w:lineRule="auto"/>
        <w:jc w:val="both"/>
      </w:pPr>
      <w:r>
        <w:t>The stationary temporal field equation is:</w:t>
      </w:r>
    </w:p>
    <w:p w:rsidR="0096723B" w:rsidRDefault="00BA0519">
      <w:pPr>
        <w:spacing w:after="100" w:line="288" w:lineRule="auto"/>
        <w:jc w:val="center"/>
      </w:pPr>
      <w:r>
        <w:t>-K∇²φ + V'(φ) = 0  on  M₄ × S¹</w:t>
      </w:r>
    </w:p>
    <w:p w:rsidR="0096723B" w:rsidRDefault="00BA0519">
      <w:pPr>
        <w:spacing w:after="140" w:line="288" w:lineRule="auto"/>
        <w:jc w:val="both"/>
      </w:pPr>
      <w:r>
        <w:t>Multiplying by x·∇φ and integrating over the domain Ω (virial balance):</w:t>
      </w:r>
    </w:p>
    <w:p w:rsidR="0096723B" w:rsidRDefault="00BA0519">
      <w:pPr>
        <w:spacing w:after="100" w:line="288" w:lineRule="auto"/>
        <w:jc w:val="center"/>
      </w:pPr>
      <w:r>
        <w:t>∫_Ω (n/2 − 1)K|∇φ|² + n·V(φ) dⁿx = 0  (Pohozaev identity, n = dim Ω)</w:t>
      </w:r>
    </w:p>
    <w:p w:rsidR="0096723B" w:rsidRDefault="00BA0519">
      <w:pPr>
        <w:spacing w:after="80" w:line="288" w:lineRule="auto"/>
        <w:jc w:val="both"/>
      </w:pPr>
      <w:r>
        <w:rPr>
          <w:b/>
          <w:bCs/>
        </w:rPr>
        <w:t>S.2  Stability Corridor</w:t>
      </w:r>
    </w:p>
    <w:p w:rsidR="0096723B" w:rsidRDefault="00BA0519">
      <w:pPr>
        <w:spacing w:after="140" w:line="288" w:lineRule="auto"/>
        <w:jc w:val="both"/>
      </w:pPr>
      <w:r>
        <w:t>For the TTU saturation potential V(φ) = μ²|φ|(1 − |φ|/φ_crit)⁻¹, the Pohozaev condition combined with the virial theorem restricts the existence of stable localized solutions to a «stability corridor» in the (κ, χ_τ) parameter plane:</w:t>
      </w:r>
    </w:p>
    <w:p w:rsidR="0096723B" w:rsidRDefault="00BA0519">
      <w:pPr>
        <w:pBdr>
          <w:top w:val="single" w:sz="8" w:space="6" w:color="1A3A5C"/>
          <w:left w:val="single" w:sz="8" w:space="6" w:color="1A3A5C"/>
          <w:bottom w:val="single" w:sz="8" w:space="6" w:color="1A3A5C"/>
          <w:right w:val="single" w:sz="8" w:space="6" w:color="1A3A5C"/>
        </w:pBdr>
        <w:shd w:val="clear" w:color="auto" w:fill="F0F4FA"/>
        <w:spacing w:before="120" w:after="160"/>
        <w:jc w:val="both"/>
      </w:pPr>
      <w:r>
        <w:rPr>
          <w:b/>
          <w:bCs/>
        </w:rPr>
        <w:t xml:space="preserve">Proposition S.1 (Existence-Domain Locking).  </w:t>
      </w:r>
      <w:r>
        <w:t xml:space="preserve">Localized solutions of the temporal field equation exist if and only if the parameters (κ, χ_τ) satisfy: (2/n − 1) &lt; κ · χ_τ / (μ²φ_crit) &lt; (2/n). In the </w:t>
      </w:r>
      <w:r>
        <w:lastRenderedPageBreak/>
        <w:t>five-dimensional setting (n = 5, M₄ × S¹): 1/10 &lt; κχ_τ/(μ²φ_crit) &lt; 2/5. The fixed point u* = lnφ lies within this corridor, establishing global stability of the temporal attractor. No solution outside the corridor can be stable against perturbations.</w:t>
      </w:r>
    </w:p>
    <w:p w:rsidR="0096723B" w:rsidRDefault="00BA0519">
      <w:pPr>
        <w:spacing w:after="140" w:line="288" w:lineRule="auto"/>
        <w:jc w:val="both"/>
      </w:pPr>
      <w:r>
        <w:t>This result, derived from the mathematical structure of the nonlinear elliptic operator on M₄ × S¹, provides the foundational justification for the uniqueness of u* used throughout the main text. It constitutes an independent corroboration of the attractor structure established through the LA-ODR Lyapunov analysis (§6).</w:t>
      </w:r>
    </w:p>
    <w:p w:rsidR="0096723B" w:rsidRDefault="0096723B">
      <w:pPr>
        <w:pBdr>
          <w:bottom w:val="single" w:sz="4" w:space="1" w:color="2E4057"/>
        </w:pBdr>
        <w:spacing w:before="60" w:after="60"/>
      </w:pPr>
    </w:p>
    <w:p w:rsidR="0096723B" w:rsidRDefault="00BA0519">
      <w:pPr>
        <w:spacing w:before="200" w:after="160" w:line="288" w:lineRule="auto"/>
        <w:jc w:val="both"/>
      </w:pPr>
      <w:r>
        <w:rPr>
          <w:b/>
          <w:bCs/>
        </w:rPr>
        <w:t>ACKNOWLEDGEMENTS</w:t>
      </w:r>
    </w:p>
    <w:p w:rsidR="0096723B" w:rsidRDefault="00BA0519">
      <w:pPr>
        <w:spacing w:after="140" w:line="288" w:lineRule="auto"/>
        <w:jc w:val="both"/>
      </w:pPr>
      <w:r>
        <w:t>The authors gratefully acknowledge the foundational contributions of Isamu Ohnishi (Hiroshima University / Waseda University) to the Lie-Algebraic Observable-Dependent Renormalization (LA-ODR) framework and to the sl(3,ℝ) Casimir invariant computation underlying the nucleon mass derivation. The mathematical appendices establishing X̂_time ∈ g, the CPTP flow structure, and the attractor stability proofs are due to I. Ohnishi. A.V.L. acknowledges the State University of Trade and Economics, Kyiv, Ukraine. The authors thank the TTU/LA-ODR research group for ongoing discussions. This work was conducted without external funding.</w:t>
      </w:r>
    </w:p>
    <w:p w:rsidR="0096723B" w:rsidRDefault="0096723B">
      <w:pPr>
        <w:pBdr>
          <w:bottom w:val="single" w:sz="4" w:space="1" w:color="2E4057"/>
        </w:pBdr>
        <w:spacing w:before="60" w:after="60"/>
      </w:pPr>
    </w:p>
    <w:p w:rsidR="0096723B" w:rsidRDefault="0096723B">
      <w:pPr>
        <w:pBdr>
          <w:bottom w:val="single" w:sz="4" w:space="1" w:color="2E4057"/>
        </w:pBdr>
        <w:spacing w:before="60" w:after="60"/>
      </w:pPr>
    </w:p>
    <w:sectPr w:rsidR="009672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66B0" w:rsidRDefault="009F66B0">
      <w:r>
        <w:separator/>
      </w:r>
    </w:p>
  </w:endnote>
  <w:endnote w:type="continuationSeparator" w:id="0">
    <w:p w:rsidR="009F66B0" w:rsidRDefault="009F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jc w:val="center"/>
    </w:pPr>
    <w:r>
      <w:t xml:space="preserve">Lemeshko &amp; </w:t>
    </w:r>
    <w:proofErr w:type="spellStart"/>
    <w:r>
      <w:t>Ohnishi</w:t>
    </w:r>
    <w:proofErr w:type="spellEnd"/>
    <w:r>
      <w:t xml:space="preserve"> · </w:t>
    </w:r>
    <w:proofErr w:type="spellStart"/>
    <w:r>
      <w:t>Gravity</w:t>
    </w:r>
    <w:proofErr w:type="spellEnd"/>
    <w:r>
      <w:t xml:space="preserve"> </w:t>
    </w:r>
    <w:proofErr w:type="spellStart"/>
    <w:r>
      <w:t>as</w:t>
    </w:r>
    <w:proofErr w:type="spellEnd"/>
    <w:r>
      <w:t xml:space="preserve"> </w:t>
    </w:r>
    <w:proofErr w:type="spellStart"/>
    <w:r>
      <w:t>Temporal</w:t>
    </w:r>
    <w:proofErr w:type="spellEnd"/>
    <w:r>
      <w:t xml:space="preserve"> </w:t>
    </w:r>
    <w:proofErr w:type="spellStart"/>
    <w:r>
      <w:t>Response</w:t>
    </w:r>
    <w:proofErr w:type="spellEnd"/>
    <w:r>
      <w:t xml:space="preserve"> · </w:t>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66B0" w:rsidRDefault="009F66B0">
      <w:r>
        <w:separator/>
      </w:r>
    </w:p>
  </w:footnote>
  <w:footnote w:type="continuationSeparator" w:id="0">
    <w:p w:rsidR="009F66B0" w:rsidRDefault="009F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53DC" w:rsidRDefault="009153D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9" style="width:0;height:1.5pt" o:hralign="center" o:bullet="t" o:hrstd="t" o:hr="t" fillcolor="#a0a0a0" stroked="f"/>
    </w:pict>
  </w:numPicBullet>
  <w:abstractNum w:abstractNumId="0" w15:restartNumberingAfterBreak="0">
    <w:nsid w:val="00601695"/>
    <w:multiLevelType w:val="multilevel"/>
    <w:tmpl w:val="FD4616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524553"/>
    <w:multiLevelType w:val="hybridMultilevel"/>
    <w:tmpl w:val="A39639C0"/>
    <w:lvl w:ilvl="0" w:tplc="D1703D56">
      <w:start w:val="1"/>
      <w:numFmt w:val="bullet"/>
      <w:lvlText w:val=""/>
      <w:lvlPicBulletId w:val="0"/>
      <w:lvlJc w:val="left"/>
      <w:pPr>
        <w:tabs>
          <w:tab w:val="num" w:pos="720"/>
        </w:tabs>
        <w:ind w:left="720" w:hanging="360"/>
      </w:pPr>
      <w:rPr>
        <w:rFonts w:ascii="Symbol" w:hAnsi="Symbol" w:hint="default"/>
      </w:rPr>
    </w:lvl>
    <w:lvl w:ilvl="1" w:tplc="911ECD86" w:tentative="1">
      <w:start w:val="1"/>
      <w:numFmt w:val="bullet"/>
      <w:lvlText w:val=""/>
      <w:lvlJc w:val="left"/>
      <w:pPr>
        <w:tabs>
          <w:tab w:val="num" w:pos="1440"/>
        </w:tabs>
        <w:ind w:left="1440" w:hanging="360"/>
      </w:pPr>
      <w:rPr>
        <w:rFonts w:ascii="Symbol" w:hAnsi="Symbol" w:hint="default"/>
      </w:rPr>
    </w:lvl>
    <w:lvl w:ilvl="2" w:tplc="18CCD2D0" w:tentative="1">
      <w:start w:val="1"/>
      <w:numFmt w:val="bullet"/>
      <w:lvlText w:val=""/>
      <w:lvlJc w:val="left"/>
      <w:pPr>
        <w:tabs>
          <w:tab w:val="num" w:pos="2160"/>
        </w:tabs>
        <w:ind w:left="2160" w:hanging="360"/>
      </w:pPr>
      <w:rPr>
        <w:rFonts w:ascii="Symbol" w:hAnsi="Symbol" w:hint="default"/>
      </w:rPr>
    </w:lvl>
    <w:lvl w:ilvl="3" w:tplc="13200294" w:tentative="1">
      <w:start w:val="1"/>
      <w:numFmt w:val="bullet"/>
      <w:lvlText w:val=""/>
      <w:lvlJc w:val="left"/>
      <w:pPr>
        <w:tabs>
          <w:tab w:val="num" w:pos="2880"/>
        </w:tabs>
        <w:ind w:left="2880" w:hanging="360"/>
      </w:pPr>
      <w:rPr>
        <w:rFonts w:ascii="Symbol" w:hAnsi="Symbol" w:hint="default"/>
      </w:rPr>
    </w:lvl>
    <w:lvl w:ilvl="4" w:tplc="34E806BE" w:tentative="1">
      <w:start w:val="1"/>
      <w:numFmt w:val="bullet"/>
      <w:lvlText w:val=""/>
      <w:lvlJc w:val="left"/>
      <w:pPr>
        <w:tabs>
          <w:tab w:val="num" w:pos="3600"/>
        </w:tabs>
        <w:ind w:left="3600" w:hanging="360"/>
      </w:pPr>
      <w:rPr>
        <w:rFonts w:ascii="Symbol" w:hAnsi="Symbol" w:hint="default"/>
      </w:rPr>
    </w:lvl>
    <w:lvl w:ilvl="5" w:tplc="E64EE464" w:tentative="1">
      <w:start w:val="1"/>
      <w:numFmt w:val="bullet"/>
      <w:lvlText w:val=""/>
      <w:lvlJc w:val="left"/>
      <w:pPr>
        <w:tabs>
          <w:tab w:val="num" w:pos="4320"/>
        </w:tabs>
        <w:ind w:left="4320" w:hanging="360"/>
      </w:pPr>
      <w:rPr>
        <w:rFonts w:ascii="Symbol" w:hAnsi="Symbol" w:hint="default"/>
      </w:rPr>
    </w:lvl>
    <w:lvl w:ilvl="6" w:tplc="7888706A" w:tentative="1">
      <w:start w:val="1"/>
      <w:numFmt w:val="bullet"/>
      <w:lvlText w:val=""/>
      <w:lvlJc w:val="left"/>
      <w:pPr>
        <w:tabs>
          <w:tab w:val="num" w:pos="5040"/>
        </w:tabs>
        <w:ind w:left="5040" w:hanging="360"/>
      </w:pPr>
      <w:rPr>
        <w:rFonts w:ascii="Symbol" w:hAnsi="Symbol" w:hint="default"/>
      </w:rPr>
    </w:lvl>
    <w:lvl w:ilvl="7" w:tplc="14AA33C0" w:tentative="1">
      <w:start w:val="1"/>
      <w:numFmt w:val="bullet"/>
      <w:lvlText w:val=""/>
      <w:lvlJc w:val="left"/>
      <w:pPr>
        <w:tabs>
          <w:tab w:val="num" w:pos="5760"/>
        </w:tabs>
        <w:ind w:left="5760" w:hanging="360"/>
      </w:pPr>
      <w:rPr>
        <w:rFonts w:ascii="Symbol" w:hAnsi="Symbol" w:hint="default"/>
      </w:rPr>
    </w:lvl>
    <w:lvl w:ilvl="8" w:tplc="BB52DA8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0F5A3B"/>
    <w:multiLevelType w:val="multilevel"/>
    <w:tmpl w:val="C42E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45968"/>
    <w:multiLevelType w:val="multilevel"/>
    <w:tmpl w:val="630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523A9"/>
    <w:multiLevelType w:val="multilevel"/>
    <w:tmpl w:val="6CE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44C42"/>
    <w:multiLevelType w:val="multilevel"/>
    <w:tmpl w:val="3C26D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AD5EB8"/>
    <w:multiLevelType w:val="multilevel"/>
    <w:tmpl w:val="21AC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96943"/>
    <w:multiLevelType w:val="multilevel"/>
    <w:tmpl w:val="B50046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665361"/>
    <w:multiLevelType w:val="multilevel"/>
    <w:tmpl w:val="09B0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02667"/>
    <w:multiLevelType w:val="multilevel"/>
    <w:tmpl w:val="EDD6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B4122"/>
    <w:multiLevelType w:val="multilevel"/>
    <w:tmpl w:val="7BCE1F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C843991"/>
    <w:multiLevelType w:val="multilevel"/>
    <w:tmpl w:val="138679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962930"/>
    <w:multiLevelType w:val="multilevel"/>
    <w:tmpl w:val="8E7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B5AE5"/>
    <w:multiLevelType w:val="multilevel"/>
    <w:tmpl w:val="AB50CA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1D34777"/>
    <w:multiLevelType w:val="multilevel"/>
    <w:tmpl w:val="EDFE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3189E"/>
    <w:multiLevelType w:val="multilevel"/>
    <w:tmpl w:val="10C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47305"/>
    <w:multiLevelType w:val="multilevel"/>
    <w:tmpl w:val="CB0AFB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A3120A5"/>
    <w:multiLevelType w:val="multilevel"/>
    <w:tmpl w:val="3246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9B1A45"/>
    <w:multiLevelType w:val="multilevel"/>
    <w:tmpl w:val="EFDEBC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AAA5334"/>
    <w:multiLevelType w:val="multilevel"/>
    <w:tmpl w:val="9266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66E11"/>
    <w:multiLevelType w:val="multilevel"/>
    <w:tmpl w:val="AE708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B8942A7"/>
    <w:multiLevelType w:val="multilevel"/>
    <w:tmpl w:val="900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C4E4E"/>
    <w:multiLevelType w:val="multilevel"/>
    <w:tmpl w:val="B4D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05AD4"/>
    <w:multiLevelType w:val="hybridMultilevel"/>
    <w:tmpl w:val="953CAD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1C43D0E"/>
    <w:multiLevelType w:val="multilevel"/>
    <w:tmpl w:val="27E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20B34"/>
    <w:multiLevelType w:val="multilevel"/>
    <w:tmpl w:val="15CA2A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6A85B0D"/>
    <w:multiLevelType w:val="multilevel"/>
    <w:tmpl w:val="7C7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269AE"/>
    <w:multiLevelType w:val="multilevel"/>
    <w:tmpl w:val="16C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C1878"/>
    <w:multiLevelType w:val="multilevel"/>
    <w:tmpl w:val="E9F635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75945AD"/>
    <w:multiLevelType w:val="multilevel"/>
    <w:tmpl w:val="5964D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8E937B5"/>
    <w:multiLevelType w:val="multilevel"/>
    <w:tmpl w:val="B570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86541"/>
    <w:multiLevelType w:val="multilevel"/>
    <w:tmpl w:val="614E4C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01F43EF"/>
    <w:multiLevelType w:val="multilevel"/>
    <w:tmpl w:val="D32C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A84624"/>
    <w:multiLevelType w:val="multilevel"/>
    <w:tmpl w:val="4D5E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CA1B99"/>
    <w:multiLevelType w:val="multilevel"/>
    <w:tmpl w:val="CAC0A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3AE600A"/>
    <w:multiLevelType w:val="multilevel"/>
    <w:tmpl w:val="B88A2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9B9194E"/>
    <w:multiLevelType w:val="multilevel"/>
    <w:tmpl w:val="0D1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E42F9"/>
    <w:multiLevelType w:val="multilevel"/>
    <w:tmpl w:val="F4ECB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9CF701F"/>
    <w:multiLevelType w:val="multilevel"/>
    <w:tmpl w:val="B692A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ADB1043"/>
    <w:multiLevelType w:val="multilevel"/>
    <w:tmpl w:val="185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B2E79"/>
    <w:multiLevelType w:val="multilevel"/>
    <w:tmpl w:val="1AAE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50B15"/>
    <w:multiLevelType w:val="multilevel"/>
    <w:tmpl w:val="AD925A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20A37B2"/>
    <w:multiLevelType w:val="multilevel"/>
    <w:tmpl w:val="9C3AE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2FC79BA"/>
    <w:multiLevelType w:val="multilevel"/>
    <w:tmpl w:val="7346C2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4860610"/>
    <w:multiLevelType w:val="multilevel"/>
    <w:tmpl w:val="8A7A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ED3024"/>
    <w:multiLevelType w:val="multilevel"/>
    <w:tmpl w:val="0F84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2211D0"/>
    <w:multiLevelType w:val="multilevel"/>
    <w:tmpl w:val="19727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F7B6F92"/>
    <w:multiLevelType w:val="multilevel"/>
    <w:tmpl w:val="2DC2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7"/>
  </w:num>
  <w:num w:numId="3">
    <w:abstractNumId w:val="12"/>
  </w:num>
  <w:num w:numId="4">
    <w:abstractNumId w:val="18"/>
  </w:num>
  <w:num w:numId="5">
    <w:abstractNumId w:val="43"/>
  </w:num>
  <w:num w:numId="6">
    <w:abstractNumId w:val="25"/>
  </w:num>
  <w:num w:numId="7">
    <w:abstractNumId w:val="14"/>
  </w:num>
  <w:num w:numId="8">
    <w:abstractNumId w:val="2"/>
  </w:num>
  <w:num w:numId="9">
    <w:abstractNumId w:val="36"/>
  </w:num>
  <w:num w:numId="10">
    <w:abstractNumId w:val="4"/>
  </w:num>
  <w:num w:numId="11">
    <w:abstractNumId w:val="45"/>
  </w:num>
  <w:num w:numId="12">
    <w:abstractNumId w:val="33"/>
  </w:num>
  <w:num w:numId="13">
    <w:abstractNumId w:val="16"/>
  </w:num>
  <w:num w:numId="14">
    <w:abstractNumId w:val="8"/>
  </w:num>
  <w:num w:numId="15">
    <w:abstractNumId w:val="44"/>
  </w:num>
  <w:num w:numId="16">
    <w:abstractNumId w:val="37"/>
  </w:num>
  <w:num w:numId="17">
    <w:abstractNumId w:val="13"/>
  </w:num>
  <w:num w:numId="18">
    <w:abstractNumId w:val="28"/>
  </w:num>
  <w:num w:numId="19">
    <w:abstractNumId w:val="31"/>
  </w:num>
  <w:num w:numId="20">
    <w:abstractNumId w:val="19"/>
  </w:num>
  <w:num w:numId="21">
    <w:abstractNumId w:val="6"/>
  </w:num>
  <w:num w:numId="22">
    <w:abstractNumId w:val="26"/>
  </w:num>
  <w:num w:numId="23">
    <w:abstractNumId w:val="24"/>
  </w:num>
  <w:num w:numId="24">
    <w:abstractNumId w:val="21"/>
  </w:num>
  <w:num w:numId="25">
    <w:abstractNumId w:val="3"/>
  </w:num>
  <w:num w:numId="26">
    <w:abstractNumId w:val="32"/>
  </w:num>
  <w:num w:numId="27">
    <w:abstractNumId w:val="15"/>
  </w:num>
  <w:num w:numId="28">
    <w:abstractNumId w:val="39"/>
  </w:num>
  <w:num w:numId="29">
    <w:abstractNumId w:val="40"/>
  </w:num>
  <w:num w:numId="30">
    <w:abstractNumId w:val="30"/>
  </w:num>
  <w:num w:numId="31">
    <w:abstractNumId w:val="47"/>
  </w:num>
  <w:num w:numId="32">
    <w:abstractNumId w:val="35"/>
  </w:num>
  <w:num w:numId="33">
    <w:abstractNumId w:val="11"/>
  </w:num>
  <w:num w:numId="34">
    <w:abstractNumId w:val="34"/>
  </w:num>
  <w:num w:numId="35">
    <w:abstractNumId w:val="38"/>
  </w:num>
  <w:num w:numId="36">
    <w:abstractNumId w:val="29"/>
  </w:num>
  <w:num w:numId="37">
    <w:abstractNumId w:val="41"/>
  </w:num>
  <w:num w:numId="38">
    <w:abstractNumId w:val="23"/>
  </w:num>
  <w:num w:numId="39">
    <w:abstractNumId w:val="1"/>
  </w:num>
  <w:num w:numId="40">
    <w:abstractNumId w:val="10"/>
  </w:num>
  <w:num w:numId="41">
    <w:abstractNumId w:val="42"/>
  </w:num>
  <w:num w:numId="42">
    <w:abstractNumId w:val="46"/>
  </w:num>
  <w:num w:numId="43">
    <w:abstractNumId w:val="27"/>
  </w:num>
  <w:num w:numId="44">
    <w:abstractNumId w:val="9"/>
  </w:num>
  <w:num w:numId="45">
    <w:abstractNumId w:val="0"/>
  </w:num>
  <w:num w:numId="46">
    <w:abstractNumId w:val="7"/>
  </w:num>
  <w:num w:numId="47">
    <w:abstractNumId w:val="20"/>
  </w:num>
  <w:num w:numId="48">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10"/>
    <w:rsid w:val="000006E7"/>
    <w:rsid w:val="00020099"/>
    <w:rsid w:val="000257DF"/>
    <w:rsid w:val="00045876"/>
    <w:rsid w:val="00050C4B"/>
    <w:rsid w:val="0006075E"/>
    <w:rsid w:val="00065E3A"/>
    <w:rsid w:val="00086AF4"/>
    <w:rsid w:val="00097F26"/>
    <w:rsid w:val="000C762D"/>
    <w:rsid w:val="000C7990"/>
    <w:rsid w:val="000D7F44"/>
    <w:rsid w:val="000E6AF6"/>
    <w:rsid w:val="000E74B8"/>
    <w:rsid w:val="000E7542"/>
    <w:rsid w:val="00106CDA"/>
    <w:rsid w:val="001206E4"/>
    <w:rsid w:val="00123844"/>
    <w:rsid w:val="00133377"/>
    <w:rsid w:val="00152C03"/>
    <w:rsid w:val="00156FF9"/>
    <w:rsid w:val="00161F89"/>
    <w:rsid w:val="00170A3A"/>
    <w:rsid w:val="001A0991"/>
    <w:rsid w:val="001B3853"/>
    <w:rsid w:val="001D1D39"/>
    <w:rsid w:val="001E5272"/>
    <w:rsid w:val="001F5296"/>
    <w:rsid w:val="00201FBD"/>
    <w:rsid w:val="00207C02"/>
    <w:rsid w:val="00210D76"/>
    <w:rsid w:val="00217788"/>
    <w:rsid w:val="002461E5"/>
    <w:rsid w:val="00252C3D"/>
    <w:rsid w:val="00256A9E"/>
    <w:rsid w:val="002809F9"/>
    <w:rsid w:val="002C0732"/>
    <w:rsid w:val="002D379F"/>
    <w:rsid w:val="002D4BAB"/>
    <w:rsid w:val="002E6372"/>
    <w:rsid w:val="00323248"/>
    <w:rsid w:val="00351E42"/>
    <w:rsid w:val="00354992"/>
    <w:rsid w:val="003651AA"/>
    <w:rsid w:val="00382610"/>
    <w:rsid w:val="00383995"/>
    <w:rsid w:val="00383BD9"/>
    <w:rsid w:val="00386551"/>
    <w:rsid w:val="00391D57"/>
    <w:rsid w:val="00393718"/>
    <w:rsid w:val="003C3F7A"/>
    <w:rsid w:val="003C6DD0"/>
    <w:rsid w:val="003D1A4E"/>
    <w:rsid w:val="003D5916"/>
    <w:rsid w:val="003D63E0"/>
    <w:rsid w:val="00404007"/>
    <w:rsid w:val="00404F96"/>
    <w:rsid w:val="004063DA"/>
    <w:rsid w:val="0042051E"/>
    <w:rsid w:val="004509CF"/>
    <w:rsid w:val="004567D7"/>
    <w:rsid w:val="00463CD7"/>
    <w:rsid w:val="00466274"/>
    <w:rsid w:val="004922BC"/>
    <w:rsid w:val="004A5CF5"/>
    <w:rsid w:val="004B015F"/>
    <w:rsid w:val="004E704A"/>
    <w:rsid w:val="005004AD"/>
    <w:rsid w:val="005061CB"/>
    <w:rsid w:val="005132A8"/>
    <w:rsid w:val="00513A58"/>
    <w:rsid w:val="005303FD"/>
    <w:rsid w:val="0055170C"/>
    <w:rsid w:val="0058334F"/>
    <w:rsid w:val="00591282"/>
    <w:rsid w:val="00595FC3"/>
    <w:rsid w:val="005B50EE"/>
    <w:rsid w:val="005C208B"/>
    <w:rsid w:val="005C577F"/>
    <w:rsid w:val="005E1FE0"/>
    <w:rsid w:val="005E51DD"/>
    <w:rsid w:val="005E7F6A"/>
    <w:rsid w:val="005F48C5"/>
    <w:rsid w:val="005F5D8B"/>
    <w:rsid w:val="00607AD4"/>
    <w:rsid w:val="00611936"/>
    <w:rsid w:val="006124C6"/>
    <w:rsid w:val="00623BF1"/>
    <w:rsid w:val="0064511D"/>
    <w:rsid w:val="00647457"/>
    <w:rsid w:val="00664520"/>
    <w:rsid w:val="0067273B"/>
    <w:rsid w:val="006911B3"/>
    <w:rsid w:val="006B6B84"/>
    <w:rsid w:val="006C26EE"/>
    <w:rsid w:val="006C5AEF"/>
    <w:rsid w:val="006D0C21"/>
    <w:rsid w:val="006D6CA2"/>
    <w:rsid w:val="006E0B86"/>
    <w:rsid w:val="006E54DE"/>
    <w:rsid w:val="006F5C19"/>
    <w:rsid w:val="007130E5"/>
    <w:rsid w:val="0072521E"/>
    <w:rsid w:val="007445E8"/>
    <w:rsid w:val="0075006F"/>
    <w:rsid w:val="00754045"/>
    <w:rsid w:val="00766D3E"/>
    <w:rsid w:val="00780C77"/>
    <w:rsid w:val="00793743"/>
    <w:rsid w:val="007A3C8E"/>
    <w:rsid w:val="007A461B"/>
    <w:rsid w:val="007A7454"/>
    <w:rsid w:val="007C38DA"/>
    <w:rsid w:val="007C6098"/>
    <w:rsid w:val="00801EFE"/>
    <w:rsid w:val="008069B8"/>
    <w:rsid w:val="00826817"/>
    <w:rsid w:val="00833ECE"/>
    <w:rsid w:val="008512C7"/>
    <w:rsid w:val="00853A4E"/>
    <w:rsid w:val="008767D4"/>
    <w:rsid w:val="00881E61"/>
    <w:rsid w:val="008B44BA"/>
    <w:rsid w:val="008B4E3D"/>
    <w:rsid w:val="008C2886"/>
    <w:rsid w:val="008C557D"/>
    <w:rsid w:val="008C762A"/>
    <w:rsid w:val="009153DC"/>
    <w:rsid w:val="0092279E"/>
    <w:rsid w:val="00923274"/>
    <w:rsid w:val="009464B1"/>
    <w:rsid w:val="00951092"/>
    <w:rsid w:val="0096723B"/>
    <w:rsid w:val="009A09D1"/>
    <w:rsid w:val="009E286A"/>
    <w:rsid w:val="009E482B"/>
    <w:rsid w:val="009F1102"/>
    <w:rsid w:val="009F66B0"/>
    <w:rsid w:val="00A06BF3"/>
    <w:rsid w:val="00A3039E"/>
    <w:rsid w:val="00A44B55"/>
    <w:rsid w:val="00A52E43"/>
    <w:rsid w:val="00A817CF"/>
    <w:rsid w:val="00A91286"/>
    <w:rsid w:val="00AA6D02"/>
    <w:rsid w:val="00AB56DC"/>
    <w:rsid w:val="00AC3E13"/>
    <w:rsid w:val="00AC4AA6"/>
    <w:rsid w:val="00AC72CE"/>
    <w:rsid w:val="00AD4787"/>
    <w:rsid w:val="00AF7980"/>
    <w:rsid w:val="00B11014"/>
    <w:rsid w:val="00B16AD2"/>
    <w:rsid w:val="00B232F2"/>
    <w:rsid w:val="00B3420B"/>
    <w:rsid w:val="00B35BD0"/>
    <w:rsid w:val="00B56D0E"/>
    <w:rsid w:val="00B62E6A"/>
    <w:rsid w:val="00B85C87"/>
    <w:rsid w:val="00B93C54"/>
    <w:rsid w:val="00B97984"/>
    <w:rsid w:val="00BA0519"/>
    <w:rsid w:val="00BB1196"/>
    <w:rsid w:val="00BB14F7"/>
    <w:rsid w:val="00BB4132"/>
    <w:rsid w:val="00BB447B"/>
    <w:rsid w:val="00BD56CF"/>
    <w:rsid w:val="00BD6916"/>
    <w:rsid w:val="00C00D75"/>
    <w:rsid w:val="00C014DC"/>
    <w:rsid w:val="00C03D10"/>
    <w:rsid w:val="00C36203"/>
    <w:rsid w:val="00C431C8"/>
    <w:rsid w:val="00C4583B"/>
    <w:rsid w:val="00C60EF0"/>
    <w:rsid w:val="00C97136"/>
    <w:rsid w:val="00CA211D"/>
    <w:rsid w:val="00CD2994"/>
    <w:rsid w:val="00CE3FB0"/>
    <w:rsid w:val="00CF0A52"/>
    <w:rsid w:val="00D05AE8"/>
    <w:rsid w:val="00D64C50"/>
    <w:rsid w:val="00D81783"/>
    <w:rsid w:val="00DB4469"/>
    <w:rsid w:val="00DC014A"/>
    <w:rsid w:val="00DD5B90"/>
    <w:rsid w:val="00DF39C9"/>
    <w:rsid w:val="00DF3E14"/>
    <w:rsid w:val="00E05B18"/>
    <w:rsid w:val="00E10945"/>
    <w:rsid w:val="00E11F07"/>
    <w:rsid w:val="00E22622"/>
    <w:rsid w:val="00E60D97"/>
    <w:rsid w:val="00E6753D"/>
    <w:rsid w:val="00E73C92"/>
    <w:rsid w:val="00E93028"/>
    <w:rsid w:val="00E958F6"/>
    <w:rsid w:val="00E96AB1"/>
    <w:rsid w:val="00EC332A"/>
    <w:rsid w:val="00ED0DCE"/>
    <w:rsid w:val="00EE45B7"/>
    <w:rsid w:val="00EE4BAF"/>
    <w:rsid w:val="00F0276C"/>
    <w:rsid w:val="00F11E91"/>
    <w:rsid w:val="00F27039"/>
    <w:rsid w:val="00F30530"/>
    <w:rsid w:val="00F87AE8"/>
    <w:rsid w:val="00F93552"/>
    <w:rsid w:val="00F95D3D"/>
    <w:rsid w:val="00F95FDE"/>
    <w:rsid w:val="00FA08CD"/>
    <w:rsid w:val="00FA2971"/>
    <w:rsid w:val="00FA37C5"/>
    <w:rsid w:val="00FA606A"/>
    <w:rsid w:val="00FC0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4384"/>
  <w15:docId w15:val="{F50EB7BB-8F3F-4E45-8859-1B09D36B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spacing w:before="360" w:after="180"/>
      <w:outlineLvl w:val="0"/>
    </w:pPr>
    <w:rPr>
      <w:rFonts w:ascii="Arial" w:eastAsia="Arial" w:hAnsi="Arial" w:cs="Arial"/>
      <w:b/>
      <w:bCs/>
      <w:color w:val="1F3864"/>
      <w:sz w:val="26"/>
      <w:szCs w:val="26"/>
    </w:rPr>
  </w:style>
  <w:style w:type="paragraph" w:styleId="2">
    <w:name w:val="heading 2"/>
    <w:link w:val="20"/>
    <w:uiPriority w:val="9"/>
    <w:unhideWhenUsed/>
    <w:qFormat/>
    <w:pPr>
      <w:spacing w:before="280" w:after="120"/>
      <w:outlineLvl w:val="1"/>
    </w:pPr>
    <w:rPr>
      <w:rFonts w:ascii="Arial" w:eastAsia="Arial" w:hAnsi="Arial" w:cs="Arial"/>
      <w:b/>
      <w:bCs/>
      <w:color w:val="1F3864"/>
    </w:rPr>
  </w:style>
  <w:style w:type="paragraph" w:styleId="3">
    <w:name w:val="heading 3"/>
    <w:link w:val="30"/>
    <w:uiPriority w:val="9"/>
    <w:unhideWhenUsed/>
    <w:qFormat/>
    <w:pPr>
      <w:spacing w:before="200" w:after="80"/>
      <w:outlineLvl w:val="2"/>
    </w:pPr>
    <w:rPr>
      <w:rFonts w:ascii="Arial" w:eastAsia="Arial" w:hAnsi="Arial" w:cs="Arial"/>
      <w:b/>
      <w:b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інцевої виноски Знак"/>
    <w:link w:val="aa"/>
    <w:uiPriority w:val="99"/>
    <w:semiHidden/>
    <w:unhideWhenUsed/>
    <w:rPr>
      <w:sz w:val="20"/>
      <w:szCs w:val="20"/>
    </w:rPr>
  </w:style>
  <w:style w:type="paragraph" w:styleId="ac">
    <w:name w:val="Normal (Web)"/>
    <w:basedOn w:val="a"/>
    <w:uiPriority w:val="99"/>
    <w:unhideWhenUsed/>
    <w:rsid w:val="00E958F6"/>
    <w:pPr>
      <w:spacing w:before="100" w:beforeAutospacing="1" w:after="100" w:afterAutospacing="1"/>
    </w:pPr>
  </w:style>
  <w:style w:type="character" w:styleId="ad">
    <w:name w:val="Strong"/>
    <w:basedOn w:val="a0"/>
    <w:uiPriority w:val="22"/>
    <w:qFormat/>
    <w:rsid w:val="00E958F6"/>
    <w:rPr>
      <w:b/>
      <w:bCs/>
    </w:rPr>
  </w:style>
  <w:style w:type="character" w:customStyle="1" w:styleId="math-inline">
    <w:name w:val="math-inline"/>
    <w:basedOn w:val="a0"/>
    <w:rsid w:val="00766D3E"/>
  </w:style>
  <w:style w:type="character" w:styleId="ae">
    <w:name w:val="Emphasis"/>
    <w:basedOn w:val="a0"/>
    <w:uiPriority w:val="20"/>
    <w:qFormat/>
    <w:rsid w:val="000E7542"/>
    <w:rPr>
      <w:i/>
      <w:iCs/>
    </w:rPr>
  </w:style>
  <w:style w:type="paragraph" w:customStyle="1" w:styleId="ds-markdown-paragraph">
    <w:name w:val="ds-markdown-paragraph"/>
    <w:basedOn w:val="a"/>
    <w:rsid w:val="00CF0A52"/>
    <w:pPr>
      <w:spacing w:before="100" w:beforeAutospacing="1" w:after="100" w:afterAutospacing="1"/>
    </w:pPr>
  </w:style>
  <w:style w:type="character" w:customStyle="1" w:styleId="katex-mathml">
    <w:name w:val="katex-mathml"/>
    <w:basedOn w:val="a0"/>
    <w:rsid w:val="00CF0A52"/>
  </w:style>
  <w:style w:type="character" w:customStyle="1" w:styleId="mord">
    <w:name w:val="mord"/>
    <w:basedOn w:val="a0"/>
    <w:rsid w:val="00CF0A52"/>
  </w:style>
  <w:style w:type="character" w:customStyle="1" w:styleId="vlist-s">
    <w:name w:val="vlist-s"/>
    <w:basedOn w:val="a0"/>
    <w:rsid w:val="00CF0A52"/>
  </w:style>
  <w:style w:type="character" w:customStyle="1" w:styleId="mrel">
    <w:name w:val="mrel"/>
    <w:basedOn w:val="a0"/>
    <w:rsid w:val="00CF0A52"/>
  </w:style>
  <w:style w:type="character" w:customStyle="1" w:styleId="mopen">
    <w:name w:val="mopen"/>
    <w:basedOn w:val="a0"/>
    <w:rsid w:val="00CF0A52"/>
  </w:style>
  <w:style w:type="character" w:customStyle="1" w:styleId="mclose">
    <w:name w:val="mclose"/>
    <w:basedOn w:val="a0"/>
    <w:rsid w:val="00CF0A52"/>
  </w:style>
  <w:style w:type="character" w:customStyle="1" w:styleId="mbin">
    <w:name w:val="mbin"/>
    <w:basedOn w:val="a0"/>
    <w:rsid w:val="00CF0A52"/>
  </w:style>
  <w:style w:type="character" w:customStyle="1" w:styleId="10">
    <w:name w:val="Заголовок 1 Знак"/>
    <w:basedOn w:val="a0"/>
    <w:link w:val="1"/>
    <w:uiPriority w:val="9"/>
    <w:rsid w:val="00B85C87"/>
    <w:rPr>
      <w:rFonts w:ascii="Arial" w:eastAsia="Arial" w:hAnsi="Arial" w:cs="Arial"/>
      <w:b/>
      <w:bCs/>
      <w:color w:val="1F3864"/>
      <w:sz w:val="26"/>
      <w:szCs w:val="26"/>
    </w:rPr>
  </w:style>
  <w:style w:type="character" w:customStyle="1" w:styleId="20">
    <w:name w:val="Заголовок 2 Знак"/>
    <w:basedOn w:val="a0"/>
    <w:link w:val="2"/>
    <w:uiPriority w:val="9"/>
    <w:rsid w:val="00B85C87"/>
    <w:rPr>
      <w:rFonts w:ascii="Arial" w:eastAsia="Arial" w:hAnsi="Arial" w:cs="Arial"/>
      <w:b/>
      <w:bCs/>
      <w:color w:val="1F3864"/>
    </w:rPr>
  </w:style>
  <w:style w:type="character" w:customStyle="1" w:styleId="30">
    <w:name w:val="Заголовок 3 Знак"/>
    <w:basedOn w:val="a0"/>
    <w:link w:val="3"/>
    <w:uiPriority w:val="9"/>
    <w:rsid w:val="00B85C87"/>
    <w:rPr>
      <w:rFonts w:ascii="Arial" w:eastAsia="Arial" w:hAnsi="Arial" w:cs="Arial"/>
      <w:b/>
      <w:bCs/>
    </w:rPr>
  </w:style>
  <w:style w:type="paragraph" w:customStyle="1" w:styleId="msonormal0">
    <w:name w:val="msonormal"/>
    <w:basedOn w:val="a"/>
    <w:rsid w:val="00B85C87"/>
    <w:pPr>
      <w:spacing w:before="100" w:beforeAutospacing="1" w:after="100" w:afterAutospacing="1"/>
    </w:pPr>
  </w:style>
  <w:style w:type="character" w:customStyle="1" w:styleId="katex-display">
    <w:name w:val="katex-display"/>
    <w:basedOn w:val="a0"/>
    <w:rsid w:val="00B85C87"/>
  </w:style>
  <w:style w:type="character" w:customStyle="1" w:styleId="katex">
    <w:name w:val="katex"/>
    <w:basedOn w:val="a0"/>
    <w:rsid w:val="00B85C87"/>
  </w:style>
  <w:style w:type="character" w:customStyle="1" w:styleId="katex-html">
    <w:name w:val="katex-html"/>
    <w:basedOn w:val="a0"/>
    <w:rsid w:val="00B85C87"/>
  </w:style>
  <w:style w:type="character" w:customStyle="1" w:styleId="base">
    <w:name w:val="base"/>
    <w:basedOn w:val="a0"/>
    <w:rsid w:val="00B85C87"/>
  </w:style>
  <w:style w:type="character" w:customStyle="1" w:styleId="strut">
    <w:name w:val="strut"/>
    <w:basedOn w:val="a0"/>
    <w:rsid w:val="00B85C87"/>
  </w:style>
  <w:style w:type="character" w:customStyle="1" w:styleId="vlist-t">
    <w:name w:val="vlist-t"/>
    <w:basedOn w:val="a0"/>
    <w:rsid w:val="00B85C87"/>
  </w:style>
  <w:style w:type="character" w:customStyle="1" w:styleId="vlist-r">
    <w:name w:val="vlist-r"/>
    <w:basedOn w:val="a0"/>
    <w:rsid w:val="00B85C87"/>
  </w:style>
  <w:style w:type="character" w:customStyle="1" w:styleId="vlist">
    <w:name w:val="vlist"/>
    <w:basedOn w:val="a0"/>
    <w:rsid w:val="00B85C87"/>
  </w:style>
  <w:style w:type="character" w:customStyle="1" w:styleId="pstrut">
    <w:name w:val="pstrut"/>
    <w:basedOn w:val="a0"/>
    <w:rsid w:val="00B85C87"/>
  </w:style>
  <w:style w:type="character" w:customStyle="1" w:styleId="boxpad">
    <w:name w:val="boxpad"/>
    <w:basedOn w:val="a0"/>
    <w:rsid w:val="00B85C87"/>
  </w:style>
  <w:style w:type="character" w:customStyle="1" w:styleId="mspace">
    <w:name w:val="mspace"/>
    <w:basedOn w:val="a0"/>
    <w:rsid w:val="00B85C87"/>
  </w:style>
  <w:style w:type="character" w:customStyle="1" w:styleId="msupsub">
    <w:name w:val="msupsub"/>
    <w:basedOn w:val="a0"/>
    <w:rsid w:val="00B85C87"/>
  </w:style>
  <w:style w:type="character" w:customStyle="1" w:styleId="sizing">
    <w:name w:val="sizing"/>
    <w:basedOn w:val="a0"/>
    <w:rsid w:val="00B85C87"/>
  </w:style>
  <w:style w:type="character" w:customStyle="1" w:styleId="mop">
    <w:name w:val="mop"/>
    <w:basedOn w:val="a0"/>
    <w:rsid w:val="00B85C87"/>
  </w:style>
  <w:style w:type="character" w:customStyle="1" w:styleId="stretchy">
    <w:name w:val="stretchy"/>
    <w:basedOn w:val="a0"/>
    <w:rsid w:val="00B85C87"/>
  </w:style>
  <w:style w:type="character" w:customStyle="1" w:styleId="svg-align">
    <w:name w:val="svg-align"/>
    <w:basedOn w:val="a0"/>
    <w:rsid w:val="00B85C87"/>
  </w:style>
  <w:style w:type="character" w:customStyle="1" w:styleId="hide-tail">
    <w:name w:val="hide-tail"/>
    <w:basedOn w:val="a0"/>
    <w:rsid w:val="00B85C87"/>
  </w:style>
  <w:style w:type="character" w:customStyle="1" w:styleId="minner">
    <w:name w:val="minner"/>
    <w:basedOn w:val="a0"/>
    <w:rsid w:val="00B85C87"/>
  </w:style>
  <w:style w:type="character" w:customStyle="1" w:styleId="delimsizing">
    <w:name w:val="delimsizing"/>
    <w:basedOn w:val="a0"/>
    <w:rsid w:val="00B85C87"/>
  </w:style>
  <w:style w:type="character" w:customStyle="1" w:styleId="mpunct">
    <w:name w:val="mpunct"/>
    <w:basedOn w:val="a0"/>
    <w:rsid w:val="00B85C87"/>
  </w:style>
  <w:style w:type="character" w:customStyle="1" w:styleId="mfrac">
    <w:name w:val="mfrac"/>
    <w:basedOn w:val="a0"/>
    <w:rsid w:val="00B85C87"/>
  </w:style>
  <w:style w:type="character" w:customStyle="1" w:styleId="frac-line">
    <w:name w:val="frac-line"/>
    <w:basedOn w:val="a0"/>
    <w:rsid w:val="00B85C87"/>
  </w:style>
  <w:style w:type="character" w:customStyle="1" w:styleId="accent-body">
    <w:name w:val="accent-body"/>
    <w:basedOn w:val="a0"/>
    <w:rsid w:val="00B85C87"/>
  </w:style>
  <w:style w:type="paragraph" w:customStyle="1" w:styleId="font-claude-response-body">
    <w:name w:val="font-claude-response-body"/>
    <w:basedOn w:val="a"/>
    <w:rsid w:val="00A44B55"/>
    <w:pPr>
      <w:spacing w:before="100" w:beforeAutospacing="1" w:after="100" w:afterAutospacing="1"/>
    </w:pPr>
  </w:style>
  <w:style w:type="paragraph" w:styleId="HTML">
    <w:name w:val="HTML Preformatted"/>
    <w:basedOn w:val="a"/>
    <w:link w:val="HTML0"/>
    <w:uiPriority w:val="99"/>
    <w:semiHidden/>
    <w:unhideWhenUsed/>
    <w:rsid w:val="00A4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A44B55"/>
    <w:rPr>
      <w:rFonts w:ascii="Courier New" w:hAnsi="Courier New" w:cs="Courier New"/>
      <w:sz w:val="20"/>
      <w:szCs w:val="20"/>
    </w:rPr>
  </w:style>
  <w:style w:type="character" w:styleId="HTML1">
    <w:name w:val="HTML Code"/>
    <w:basedOn w:val="a0"/>
    <w:uiPriority w:val="99"/>
    <w:semiHidden/>
    <w:unhideWhenUsed/>
    <w:rsid w:val="00A44B55"/>
    <w:rPr>
      <w:rFonts w:ascii="Courier New" w:eastAsia="Times New Roman" w:hAnsi="Courier New" w:cs="Courier New"/>
      <w:sz w:val="20"/>
      <w:szCs w:val="20"/>
    </w:rPr>
  </w:style>
  <w:style w:type="paragraph" w:customStyle="1" w:styleId="isselectedend">
    <w:name w:val="isselectedend"/>
    <w:basedOn w:val="a"/>
    <w:rsid w:val="00513A58"/>
    <w:pPr>
      <w:spacing w:before="100" w:beforeAutospacing="1" w:after="100" w:afterAutospacing="1"/>
    </w:pPr>
  </w:style>
  <w:style w:type="paragraph" w:styleId="af">
    <w:name w:val="header"/>
    <w:basedOn w:val="a"/>
    <w:link w:val="af0"/>
    <w:uiPriority w:val="99"/>
    <w:unhideWhenUsed/>
    <w:rsid w:val="007445E8"/>
    <w:pPr>
      <w:tabs>
        <w:tab w:val="center" w:pos="4819"/>
        <w:tab w:val="right" w:pos="9639"/>
      </w:tabs>
    </w:pPr>
  </w:style>
  <w:style w:type="character" w:customStyle="1" w:styleId="af0">
    <w:name w:val="Верхній колонтитул Знак"/>
    <w:basedOn w:val="a0"/>
    <w:link w:val="af"/>
    <w:uiPriority w:val="99"/>
    <w:rsid w:val="007445E8"/>
  </w:style>
  <w:style w:type="paragraph" w:styleId="af1">
    <w:name w:val="footer"/>
    <w:basedOn w:val="a"/>
    <w:link w:val="af2"/>
    <w:uiPriority w:val="99"/>
    <w:unhideWhenUsed/>
    <w:rsid w:val="007445E8"/>
    <w:pPr>
      <w:tabs>
        <w:tab w:val="center" w:pos="4819"/>
        <w:tab w:val="right" w:pos="9639"/>
      </w:tabs>
    </w:pPr>
  </w:style>
  <w:style w:type="character" w:customStyle="1" w:styleId="af2">
    <w:name w:val="Нижній колонтитул Знак"/>
    <w:basedOn w:val="a0"/>
    <w:link w:val="af1"/>
    <w:uiPriority w:val="99"/>
    <w:rsid w:val="007445E8"/>
  </w:style>
  <w:style w:type="character" w:styleId="af3">
    <w:name w:val="Unresolved Mention"/>
    <w:basedOn w:val="a0"/>
    <w:uiPriority w:val="99"/>
    <w:semiHidden/>
    <w:unhideWhenUsed/>
    <w:rsid w:val="00DC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389">
      <w:bodyDiv w:val="1"/>
      <w:marLeft w:val="0"/>
      <w:marRight w:val="0"/>
      <w:marTop w:val="0"/>
      <w:marBottom w:val="0"/>
      <w:divBdr>
        <w:top w:val="none" w:sz="0" w:space="0" w:color="auto"/>
        <w:left w:val="none" w:sz="0" w:space="0" w:color="auto"/>
        <w:bottom w:val="none" w:sz="0" w:space="0" w:color="auto"/>
        <w:right w:val="none" w:sz="0" w:space="0" w:color="auto"/>
      </w:divBdr>
    </w:div>
    <w:div w:id="12269584">
      <w:bodyDiv w:val="1"/>
      <w:marLeft w:val="0"/>
      <w:marRight w:val="0"/>
      <w:marTop w:val="0"/>
      <w:marBottom w:val="0"/>
      <w:divBdr>
        <w:top w:val="none" w:sz="0" w:space="0" w:color="auto"/>
        <w:left w:val="none" w:sz="0" w:space="0" w:color="auto"/>
        <w:bottom w:val="none" w:sz="0" w:space="0" w:color="auto"/>
        <w:right w:val="none" w:sz="0" w:space="0" w:color="auto"/>
      </w:divBdr>
    </w:div>
    <w:div w:id="39675049">
      <w:bodyDiv w:val="1"/>
      <w:marLeft w:val="0"/>
      <w:marRight w:val="0"/>
      <w:marTop w:val="0"/>
      <w:marBottom w:val="0"/>
      <w:divBdr>
        <w:top w:val="none" w:sz="0" w:space="0" w:color="auto"/>
        <w:left w:val="none" w:sz="0" w:space="0" w:color="auto"/>
        <w:bottom w:val="none" w:sz="0" w:space="0" w:color="auto"/>
        <w:right w:val="none" w:sz="0" w:space="0" w:color="auto"/>
      </w:divBdr>
    </w:div>
    <w:div w:id="56125165">
      <w:bodyDiv w:val="1"/>
      <w:marLeft w:val="0"/>
      <w:marRight w:val="0"/>
      <w:marTop w:val="0"/>
      <w:marBottom w:val="0"/>
      <w:divBdr>
        <w:top w:val="none" w:sz="0" w:space="0" w:color="auto"/>
        <w:left w:val="none" w:sz="0" w:space="0" w:color="auto"/>
        <w:bottom w:val="none" w:sz="0" w:space="0" w:color="auto"/>
        <w:right w:val="none" w:sz="0" w:space="0" w:color="auto"/>
      </w:divBdr>
    </w:div>
    <w:div w:id="71313427">
      <w:bodyDiv w:val="1"/>
      <w:marLeft w:val="0"/>
      <w:marRight w:val="0"/>
      <w:marTop w:val="0"/>
      <w:marBottom w:val="0"/>
      <w:divBdr>
        <w:top w:val="none" w:sz="0" w:space="0" w:color="auto"/>
        <w:left w:val="none" w:sz="0" w:space="0" w:color="auto"/>
        <w:bottom w:val="none" w:sz="0" w:space="0" w:color="auto"/>
        <w:right w:val="none" w:sz="0" w:space="0" w:color="auto"/>
      </w:divBdr>
    </w:div>
    <w:div w:id="80224308">
      <w:bodyDiv w:val="1"/>
      <w:marLeft w:val="0"/>
      <w:marRight w:val="0"/>
      <w:marTop w:val="0"/>
      <w:marBottom w:val="0"/>
      <w:divBdr>
        <w:top w:val="none" w:sz="0" w:space="0" w:color="auto"/>
        <w:left w:val="none" w:sz="0" w:space="0" w:color="auto"/>
        <w:bottom w:val="none" w:sz="0" w:space="0" w:color="auto"/>
        <w:right w:val="none" w:sz="0" w:space="0" w:color="auto"/>
      </w:divBdr>
    </w:div>
    <w:div w:id="107698499">
      <w:bodyDiv w:val="1"/>
      <w:marLeft w:val="0"/>
      <w:marRight w:val="0"/>
      <w:marTop w:val="0"/>
      <w:marBottom w:val="0"/>
      <w:divBdr>
        <w:top w:val="none" w:sz="0" w:space="0" w:color="auto"/>
        <w:left w:val="none" w:sz="0" w:space="0" w:color="auto"/>
        <w:bottom w:val="none" w:sz="0" w:space="0" w:color="auto"/>
        <w:right w:val="none" w:sz="0" w:space="0" w:color="auto"/>
      </w:divBdr>
    </w:div>
    <w:div w:id="112019966">
      <w:bodyDiv w:val="1"/>
      <w:marLeft w:val="0"/>
      <w:marRight w:val="0"/>
      <w:marTop w:val="0"/>
      <w:marBottom w:val="0"/>
      <w:divBdr>
        <w:top w:val="none" w:sz="0" w:space="0" w:color="auto"/>
        <w:left w:val="none" w:sz="0" w:space="0" w:color="auto"/>
        <w:bottom w:val="none" w:sz="0" w:space="0" w:color="auto"/>
        <w:right w:val="none" w:sz="0" w:space="0" w:color="auto"/>
      </w:divBdr>
    </w:div>
    <w:div w:id="124549619">
      <w:bodyDiv w:val="1"/>
      <w:marLeft w:val="0"/>
      <w:marRight w:val="0"/>
      <w:marTop w:val="0"/>
      <w:marBottom w:val="0"/>
      <w:divBdr>
        <w:top w:val="none" w:sz="0" w:space="0" w:color="auto"/>
        <w:left w:val="none" w:sz="0" w:space="0" w:color="auto"/>
        <w:bottom w:val="none" w:sz="0" w:space="0" w:color="auto"/>
        <w:right w:val="none" w:sz="0" w:space="0" w:color="auto"/>
      </w:divBdr>
    </w:div>
    <w:div w:id="129398732">
      <w:bodyDiv w:val="1"/>
      <w:marLeft w:val="0"/>
      <w:marRight w:val="0"/>
      <w:marTop w:val="0"/>
      <w:marBottom w:val="0"/>
      <w:divBdr>
        <w:top w:val="none" w:sz="0" w:space="0" w:color="auto"/>
        <w:left w:val="none" w:sz="0" w:space="0" w:color="auto"/>
        <w:bottom w:val="none" w:sz="0" w:space="0" w:color="auto"/>
        <w:right w:val="none" w:sz="0" w:space="0" w:color="auto"/>
      </w:divBdr>
    </w:div>
    <w:div w:id="168958062">
      <w:bodyDiv w:val="1"/>
      <w:marLeft w:val="0"/>
      <w:marRight w:val="0"/>
      <w:marTop w:val="0"/>
      <w:marBottom w:val="0"/>
      <w:divBdr>
        <w:top w:val="none" w:sz="0" w:space="0" w:color="auto"/>
        <w:left w:val="none" w:sz="0" w:space="0" w:color="auto"/>
        <w:bottom w:val="none" w:sz="0" w:space="0" w:color="auto"/>
        <w:right w:val="none" w:sz="0" w:space="0" w:color="auto"/>
      </w:divBdr>
    </w:div>
    <w:div w:id="205526615">
      <w:bodyDiv w:val="1"/>
      <w:marLeft w:val="0"/>
      <w:marRight w:val="0"/>
      <w:marTop w:val="0"/>
      <w:marBottom w:val="0"/>
      <w:divBdr>
        <w:top w:val="none" w:sz="0" w:space="0" w:color="auto"/>
        <w:left w:val="none" w:sz="0" w:space="0" w:color="auto"/>
        <w:bottom w:val="none" w:sz="0" w:space="0" w:color="auto"/>
        <w:right w:val="none" w:sz="0" w:space="0" w:color="auto"/>
      </w:divBdr>
    </w:div>
    <w:div w:id="222757613">
      <w:bodyDiv w:val="1"/>
      <w:marLeft w:val="0"/>
      <w:marRight w:val="0"/>
      <w:marTop w:val="0"/>
      <w:marBottom w:val="0"/>
      <w:divBdr>
        <w:top w:val="none" w:sz="0" w:space="0" w:color="auto"/>
        <w:left w:val="none" w:sz="0" w:space="0" w:color="auto"/>
        <w:bottom w:val="none" w:sz="0" w:space="0" w:color="auto"/>
        <w:right w:val="none" w:sz="0" w:space="0" w:color="auto"/>
      </w:divBdr>
      <w:divsChild>
        <w:div w:id="1372610853">
          <w:marLeft w:val="0"/>
          <w:marRight w:val="0"/>
          <w:marTop w:val="0"/>
          <w:marBottom w:val="0"/>
          <w:divBdr>
            <w:top w:val="none" w:sz="0" w:space="0" w:color="auto"/>
            <w:left w:val="none" w:sz="0" w:space="0" w:color="auto"/>
            <w:bottom w:val="none" w:sz="0" w:space="0" w:color="auto"/>
            <w:right w:val="none" w:sz="0" w:space="0" w:color="auto"/>
          </w:divBdr>
          <w:divsChild>
            <w:div w:id="1023092684">
              <w:marLeft w:val="0"/>
              <w:marRight w:val="0"/>
              <w:marTop w:val="0"/>
              <w:marBottom w:val="0"/>
              <w:divBdr>
                <w:top w:val="none" w:sz="0" w:space="0" w:color="auto"/>
                <w:left w:val="none" w:sz="0" w:space="0" w:color="auto"/>
                <w:bottom w:val="none" w:sz="0" w:space="0" w:color="auto"/>
                <w:right w:val="none" w:sz="0" w:space="0" w:color="auto"/>
              </w:divBdr>
              <w:divsChild>
                <w:div w:id="1443765115">
                  <w:marLeft w:val="0"/>
                  <w:marRight w:val="0"/>
                  <w:marTop w:val="0"/>
                  <w:marBottom w:val="0"/>
                  <w:divBdr>
                    <w:top w:val="none" w:sz="0" w:space="0" w:color="auto"/>
                    <w:left w:val="none" w:sz="0" w:space="0" w:color="auto"/>
                    <w:bottom w:val="none" w:sz="0" w:space="0" w:color="auto"/>
                    <w:right w:val="none" w:sz="0" w:space="0" w:color="auto"/>
                  </w:divBdr>
                  <w:divsChild>
                    <w:div w:id="256403993">
                      <w:marLeft w:val="0"/>
                      <w:marRight w:val="0"/>
                      <w:marTop w:val="0"/>
                      <w:marBottom w:val="0"/>
                      <w:divBdr>
                        <w:top w:val="none" w:sz="0" w:space="0" w:color="auto"/>
                        <w:left w:val="none" w:sz="0" w:space="0" w:color="auto"/>
                        <w:bottom w:val="none" w:sz="0" w:space="0" w:color="auto"/>
                        <w:right w:val="none" w:sz="0" w:space="0" w:color="auto"/>
                      </w:divBdr>
                      <w:divsChild>
                        <w:div w:id="1513691315">
                          <w:marLeft w:val="0"/>
                          <w:marRight w:val="0"/>
                          <w:marTop w:val="0"/>
                          <w:marBottom w:val="0"/>
                          <w:divBdr>
                            <w:top w:val="none" w:sz="0" w:space="0" w:color="auto"/>
                            <w:left w:val="none" w:sz="0" w:space="0" w:color="auto"/>
                            <w:bottom w:val="none" w:sz="0" w:space="0" w:color="auto"/>
                            <w:right w:val="none" w:sz="0" w:space="0" w:color="auto"/>
                          </w:divBdr>
                          <w:divsChild>
                            <w:div w:id="513961046">
                              <w:marLeft w:val="0"/>
                              <w:marRight w:val="0"/>
                              <w:marTop w:val="0"/>
                              <w:marBottom w:val="0"/>
                              <w:divBdr>
                                <w:top w:val="none" w:sz="0" w:space="0" w:color="auto"/>
                                <w:left w:val="none" w:sz="0" w:space="0" w:color="auto"/>
                                <w:bottom w:val="none" w:sz="0" w:space="0" w:color="auto"/>
                                <w:right w:val="none" w:sz="0" w:space="0" w:color="auto"/>
                              </w:divBdr>
                              <w:divsChild>
                                <w:div w:id="17121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9390">
          <w:marLeft w:val="0"/>
          <w:marRight w:val="0"/>
          <w:marTop w:val="0"/>
          <w:marBottom w:val="0"/>
          <w:divBdr>
            <w:top w:val="none" w:sz="0" w:space="0" w:color="auto"/>
            <w:left w:val="none" w:sz="0" w:space="0" w:color="auto"/>
            <w:bottom w:val="none" w:sz="0" w:space="0" w:color="auto"/>
            <w:right w:val="none" w:sz="0" w:space="0" w:color="auto"/>
          </w:divBdr>
          <w:divsChild>
            <w:div w:id="885485930">
              <w:marLeft w:val="0"/>
              <w:marRight w:val="0"/>
              <w:marTop w:val="0"/>
              <w:marBottom w:val="0"/>
              <w:divBdr>
                <w:top w:val="none" w:sz="0" w:space="0" w:color="auto"/>
                <w:left w:val="none" w:sz="0" w:space="0" w:color="auto"/>
                <w:bottom w:val="none" w:sz="0" w:space="0" w:color="auto"/>
                <w:right w:val="none" w:sz="0" w:space="0" w:color="auto"/>
              </w:divBdr>
              <w:divsChild>
                <w:div w:id="772088679">
                  <w:marLeft w:val="0"/>
                  <w:marRight w:val="0"/>
                  <w:marTop w:val="0"/>
                  <w:marBottom w:val="0"/>
                  <w:divBdr>
                    <w:top w:val="none" w:sz="0" w:space="0" w:color="auto"/>
                    <w:left w:val="none" w:sz="0" w:space="0" w:color="auto"/>
                    <w:bottom w:val="none" w:sz="0" w:space="0" w:color="auto"/>
                    <w:right w:val="none" w:sz="0" w:space="0" w:color="auto"/>
                  </w:divBdr>
                  <w:divsChild>
                    <w:div w:id="822507156">
                      <w:marLeft w:val="0"/>
                      <w:marRight w:val="0"/>
                      <w:marTop w:val="0"/>
                      <w:marBottom w:val="0"/>
                      <w:divBdr>
                        <w:top w:val="none" w:sz="0" w:space="0" w:color="auto"/>
                        <w:left w:val="none" w:sz="0" w:space="0" w:color="auto"/>
                        <w:bottom w:val="none" w:sz="0" w:space="0" w:color="auto"/>
                        <w:right w:val="none" w:sz="0" w:space="0" w:color="auto"/>
                      </w:divBdr>
                      <w:divsChild>
                        <w:div w:id="93483200">
                          <w:marLeft w:val="0"/>
                          <w:marRight w:val="0"/>
                          <w:marTop w:val="0"/>
                          <w:marBottom w:val="0"/>
                          <w:divBdr>
                            <w:top w:val="none" w:sz="0" w:space="0" w:color="auto"/>
                            <w:left w:val="none" w:sz="0" w:space="0" w:color="auto"/>
                            <w:bottom w:val="none" w:sz="0" w:space="0" w:color="auto"/>
                            <w:right w:val="none" w:sz="0" w:space="0" w:color="auto"/>
                          </w:divBdr>
                          <w:divsChild>
                            <w:div w:id="13488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34401">
      <w:bodyDiv w:val="1"/>
      <w:marLeft w:val="0"/>
      <w:marRight w:val="0"/>
      <w:marTop w:val="0"/>
      <w:marBottom w:val="0"/>
      <w:divBdr>
        <w:top w:val="none" w:sz="0" w:space="0" w:color="auto"/>
        <w:left w:val="none" w:sz="0" w:space="0" w:color="auto"/>
        <w:bottom w:val="none" w:sz="0" w:space="0" w:color="auto"/>
        <w:right w:val="none" w:sz="0" w:space="0" w:color="auto"/>
      </w:divBdr>
      <w:divsChild>
        <w:div w:id="1192690059">
          <w:marLeft w:val="0"/>
          <w:marRight w:val="0"/>
          <w:marTop w:val="0"/>
          <w:marBottom w:val="0"/>
          <w:divBdr>
            <w:top w:val="none" w:sz="0" w:space="0" w:color="auto"/>
            <w:left w:val="none" w:sz="0" w:space="0" w:color="auto"/>
            <w:bottom w:val="none" w:sz="0" w:space="0" w:color="auto"/>
            <w:right w:val="none" w:sz="0" w:space="0" w:color="auto"/>
          </w:divBdr>
          <w:divsChild>
            <w:div w:id="2076925326">
              <w:marLeft w:val="0"/>
              <w:marRight w:val="0"/>
              <w:marTop w:val="0"/>
              <w:marBottom w:val="0"/>
              <w:divBdr>
                <w:top w:val="none" w:sz="0" w:space="0" w:color="auto"/>
                <w:left w:val="none" w:sz="0" w:space="0" w:color="auto"/>
                <w:bottom w:val="none" w:sz="0" w:space="0" w:color="auto"/>
                <w:right w:val="none" w:sz="0" w:space="0" w:color="auto"/>
              </w:divBdr>
            </w:div>
          </w:divsChild>
        </w:div>
        <w:div w:id="947782947">
          <w:marLeft w:val="0"/>
          <w:marRight w:val="0"/>
          <w:marTop w:val="0"/>
          <w:marBottom w:val="0"/>
          <w:divBdr>
            <w:top w:val="none" w:sz="0" w:space="0" w:color="auto"/>
            <w:left w:val="none" w:sz="0" w:space="0" w:color="auto"/>
            <w:bottom w:val="none" w:sz="0" w:space="0" w:color="auto"/>
            <w:right w:val="none" w:sz="0" w:space="0" w:color="auto"/>
          </w:divBdr>
          <w:divsChild>
            <w:div w:id="941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2902">
      <w:bodyDiv w:val="1"/>
      <w:marLeft w:val="0"/>
      <w:marRight w:val="0"/>
      <w:marTop w:val="0"/>
      <w:marBottom w:val="0"/>
      <w:divBdr>
        <w:top w:val="none" w:sz="0" w:space="0" w:color="auto"/>
        <w:left w:val="none" w:sz="0" w:space="0" w:color="auto"/>
        <w:bottom w:val="none" w:sz="0" w:space="0" w:color="auto"/>
        <w:right w:val="none" w:sz="0" w:space="0" w:color="auto"/>
      </w:divBdr>
      <w:divsChild>
        <w:div w:id="65350287">
          <w:marLeft w:val="0"/>
          <w:marRight w:val="0"/>
          <w:marTop w:val="0"/>
          <w:marBottom w:val="0"/>
          <w:divBdr>
            <w:top w:val="none" w:sz="0" w:space="0" w:color="auto"/>
            <w:left w:val="none" w:sz="0" w:space="0" w:color="auto"/>
            <w:bottom w:val="none" w:sz="0" w:space="0" w:color="auto"/>
            <w:right w:val="none" w:sz="0" w:space="0" w:color="auto"/>
          </w:divBdr>
          <w:divsChild>
            <w:div w:id="13843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520">
      <w:bodyDiv w:val="1"/>
      <w:marLeft w:val="0"/>
      <w:marRight w:val="0"/>
      <w:marTop w:val="0"/>
      <w:marBottom w:val="0"/>
      <w:divBdr>
        <w:top w:val="none" w:sz="0" w:space="0" w:color="auto"/>
        <w:left w:val="none" w:sz="0" w:space="0" w:color="auto"/>
        <w:bottom w:val="none" w:sz="0" w:space="0" w:color="auto"/>
        <w:right w:val="none" w:sz="0" w:space="0" w:color="auto"/>
      </w:divBdr>
    </w:div>
    <w:div w:id="293760534">
      <w:bodyDiv w:val="1"/>
      <w:marLeft w:val="0"/>
      <w:marRight w:val="0"/>
      <w:marTop w:val="0"/>
      <w:marBottom w:val="0"/>
      <w:divBdr>
        <w:top w:val="none" w:sz="0" w:space="0" w:color="auto"/>
        <w:left w:val="none" w:sz="0" w:space="0" w:color="auto"/>
        <w:bottom w:val="none" w:sz="0" w:space="0" w:color="auto"/>
        <w:right w:val="none" w:sz="0" w:space="0" w:color="auto"/>
      </w:divBdr>
    </w:div>
    <w:div w:id="334723047">
      <w:bodyDiv w:val="1"/>
      <w:marLeft w:val="0"/>
      <w:marRight w:val="0"/>
      <w:marTop w:val="0"/>
      <w:marBottom w:val="0"/>
      <w:divBdr>
        <w:top w:val="none" w:sz="0" w:space="0" w:color="auto"/>
        <w:left w:val="none" w:sz="0" w:space="0" w:color="auto"/>
        <w:bottom w:val="none" w:sz="0" w:space="0" w:color="auto"/>
        <w:right w:val="none" w:sz="0" w:space="0" w:color="auto"/>
      </w:divBdr>
      <w:divsChild>
        <w:div w:id="1935433124">
          <w:marLeft w:val="0"/>
          <w:marRight w:val="0"/>
          <w:marTop w:val="0"/>
          <w:marBottom w:val="0"/>
          <w:divBdr>
            <w:top w:val="none" w:sz="0" w:space="0" w:color="auto"/>
            <w:left w:val="none" w:sz="0" w:space="0" w:color="auto"/>
            <w:bottom w:val="none" w:sz="0" w:space="0" w:color="auto"/>
            <w:right w:val="none" w:sz="0" w:space="0" w:color="auto"/>
          </w:divBdr>
          <w:divsChild>
            <w:div w:id="1336763936">
              <w:marLeft w:val="0"/>
              <w:marRight w:val="0"/>
              <w:marTop w:val="0"/>
              <w:marBottom w:val="0"/>
              <w:divBdr>
                <w:top w:val="none" w:sz="0" w:space="0" w:color="auto"/>
                <w:left w:val="none" w:sz="0" w:space="0" w:color="auto"/>
                <w:bottom w:val="none" w:sz="0" w:space="0" w:color="auto"/>
                <w:right w:val="none" w:sz="0" w:space="0" w:color="auto"/>
              </w:divBdr>
            </w:div>
          </w:divsChild>
        </w:div>
        <w:div w:id="1840077280">
          <w:marLeft w:val="0"/>
          <w:marRight w:val="0"/>
          <w:marTop w:val="0"/>
          <w:marBottom w:val="0"/>
          <w:divBdr>
            <w:top w:val="none" w:sz="0" w:space="0" w:color="auto"/>
            <w:left w:val="none" w:sz="0" w:space="0" w:color="auto"/>
            <w:bottom w:val="none" w:sz="0" w:space="0" w:color="auto"/>
            <w:right w:val="none" w:sz="0" w:space="0" w:color="auto"/>
          </w:divBdr>
          <w:divsChild>
            <w:div w:id="2097824622">
              <w:marLeft w:val="0"/>
              <w:marRight w:val="0"/>
              <w:marTop w:val="0"/>
              <w:marBottom w:val="0"/>
              <w:divBdr>
                <w:top w:val="none" w:sz="0" w:space="0" w:color="auto"/>
                <w:left w:val="none" w:sz="0" w:space="0" w:color="auto"/>
                <w:bottom w:val="none" w:sz="0" w:space="0" w:color="auto"/>
                <w:right w:val="none" w:sz="0" w:space="0" w:color="auto"/>
              </w:divBdr>
            </w:div>
          </w:divsChild>
        </w:div>
        <w:div w:id="494540343">
          <w:marLeft w:val="0"/>
          <w:marRight w:val="0"/>
          <w:marTop w:val="0"/>
          <w:marBottom w:val="0"/>
          <w:divBdr>
            <w:top w:val="none" w:sz="0" w:space="0" w:color="auto"/>
            <w:left w:val="none" w:sz="0" w:space="0" w:color="auto"/>
            <w:bottom w:val="none" w:sz="0" w:space="0" w:color="auto"/>
            <w:right w:val="none" w:sz="0" w:space="0" w:color="auto"/>
          </w:divBdr>
          <w:divsChild>
            <w:div w:id="14308725">
              <w:marLeft w:val="0"/>
              <w:marRight w:val="0"/>
              <w:marTop w:val="0"/>
              <w:marBottom w:val="0"/>
              <w:divBdr>
                <w:top w:val="none" w:sz="0" w:space="0" w:color="auto"/>
                <w:left w:val="none" w:sz="0" w:space="0" w:color="auto"/>
                <w:bottom w:val="none" w:sz="0" w:space="0" w:color="auto"/>
                <w:right w:val="none" w:sz="0" w:space="0" w:color="auto"/>
              </w:divBdr>
            </w:div>
          </w:divsChild>
        </w:div>
        <w:div w:id="1119955078">
          <w:marLeft w:val="0"/>
          <w:marRight w:val="0"/>
          <w:marTop w:val="0"/>
          <w:marBottom w:val="0"/>
          <w:divBdr>
            <w:top w:val="none" w:sz="0" w:space="0" w:color="auto"/>
            <w:left w:val="none" w:sz="0" w:space="0" w:color="auto"/>
            <w:bottom w:val="none" w:sz="0" w:space="0" w:color="auto"/>
            <w:right w:val="none" w:sz="0" w:space="0" w:color="auto"/>
          </w:divBdr>
          <w:divsChild>
            <w:div w:id="1250895596">
              <w:marLeft w:val="0"/>
              <w:marRight w:val="0"/>
              <w:marTop w:val="0"/>
              <w:marBottom w:val="0"/>
              <w:divBdr>
                <w:top w:val="none" w:sz="0" w:space="0" w:color="auto"/>
                <w:left w:val="none" w:sz="0" w:space="0" w:color="auto"/>
                <w:bottom w:val="none" w:sz="0" w:space="0" w:color="auto"/>
                <w:right w:val="none" w:sz="0" w:space="0" w:color="auto"/>
              </w:divBdr>
            </w:div>
          </w:divsChild>
        </w:div>
        <w:div w:id="1983535371">
          <w:marLeft w:val="0"/>
          <w:marRight w:val="0"/>
          <w:marTop w:val="0"/>
          <w:marBottom w:val="0"/>
          <w:divBdr>
            <w:top w:val="none" w:sz="0" w:space="0" w:color="auto"/>
            <w:left w:val="none" w:sz="0" w:space="0" w:color="auto"/>
            <w:bottom w:val="none" w:sz="0" w:space="0" w:color="auto"/>
            <w:right w:val="none" w:sz="0" w:space="0" w:color="auto"/>
          </w:divBdr>
          <w:divsChild>
            <w:div w:id="7382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2397">
      <w:bodyDiv w:val="1"/>
      <w:marLeft w:val="0"/>
      <w:marRight w:val="0"/>
      <w:marTop w:val="0"/>
      <w:marBottom w:val="0"/>
      <w:divBdr>
        <w:top w:val="none" w:sz="0" w:space="0" w:color="auto"/>
        <w:left w:val="none" w:sz="0" w:space="0" w:color="auto"/>
        <w:bottom w:val="none" w:sz="0" w:space="0" w:color="auto"/>
        <w:right w:val="none" w:sz="0" w:space="0" w:color="auto"/>
      </w:divBdr>
      <w:divsChild>
        <w:div w:id="1201014862">
          <w:marLeft w:val="0"/>
          <w:marRight w:val="0"/>
          <w:marTop w:val="0"/>
          <w:marBottom w:val="0"/>
          <w:divBdr>
            <w:top w:val="none" w:sz="0" w:space="0" w:color="auto"/>
            <w:left w:val="none" w:sz="0" w:space="0" w:color="auto"/>
            <w:bottom w:val="none" w:sz="0" w:space="0" w:color="auto"/>
            <w:right w:val="none" w:sz="0" w:space="0" w:color="auto"/>
          </w:divBdr>
          <w:divsChild>
            <w:div w:id="5733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7051">
      <w:bodyDiv w:val="1"/>
      <w:marLeft w:val="0"/>
      <w:marRight w:val="0"/>
      <w:marTop w:val="0"/>
      <w:marBottom w:val="0"/>
      <w:divBdr>
        <w:top w:val="none" w:sz="0" w:space="0" w:color="auto"/>
        <w:left w:val="none" w:sz="0" w:space="0" w:color="auto"/>
        <w:bottom w:val="none" w:sz="0" w:space="0" w:color="auto"/>
        <w:right w:val="none" w:sz="0" w:space="0" w:color="auto"/>
      </w:divBdr>
    </w:div>
    <w:div w:id="354382510">
      <w:bodyDiv w:val="1"/>
      <w:marLeft w:val="0"/>
      <w:marRight w:val="0"/>
      <w:marTop w:val="0"/>
      <w:marBottom w:val="0"/>
      <w:divBdr>
        <w:top w:val="none" w:sz="0" w:space="0" w:color="auto"/>
        <w:left w:val="none" w:sz="0" w:space="0" w:color="auto"/>
        <w:bottom w:val="none" w:sz="0" w:space="0" w:color="auto"/>
        <w:right w:val="none" w:sz="0" w:space="0" w:color="auto"/>
      </w:divBdr>
      <w:divsChild>
        <w:div w:id="131799691">
          <w:marLeft w:val="0"/>
          <w:marRight w:val="0"/>
          <w:marTop w:val="0"/>
          <w:marBottom w:val="0"/>
          <w:divBdr>
            <w:top w:val="none" w:sz="0" w:space="0" w:color="auto"/>
            <w:left w:val="none" w:sz="0" w:space="0" w:color="auto"/>
            <w:bottom w:val="none" w:sz="0" w:space="0" w:color="auto"/>
            <w:right w:val="none" w:sz="0" w:space="0" w:color="auto"/>
          </w:divBdr>
          <w:divsChild>
            <w:div w:id="463935099">
              <w:marLeft w:val="0"/>
              <w:marRight w:val="0"/>
              <w:marTop w:val="0"/>
              <w:marBottom w:val="0"/>
              <w:divBdr>
                <w:top w:val="none" w:sz="0" w:space="0" w:color="auto"/>
                <w:left w:val="none" w:sz="0" w:space="0" w:color="auto"/>
                <w:bottom w:val="none" w:sz="0" w:space="0" w:color="auto"/>
                <w:right w:val="none" w:sz="0" w:space="0" w:color="auto"/>
              </w:divBdr>
              <w:divsChild>
                <w:div w:id="1414430423">
                  <w:marLeft w:val="0"/>
                  <w:marRight w:val="0"/>
                  <w:marTop w:val="0"/>
                  <w:marBottom w:val="0"/>
                  <w:divBdr>
                    <w:top w:val="none" w:sz="0" w:space="0" w:color="auto"/>
                    <w:left w:val="none" w:sz="0" w:space="0" w:color="auto"/>
                    <w:bottom w:val="none" w:sz="0" w:space="0" w:color="auto"/>
                    <w:right w:val="none" w:sz="0" w:space="0" w:color="auto"/>
                  </w:divBdr>
                  <w:divsChild>
                    <w:div w:id="1850213261">
                      <w:marLeft w:val="0"/>
                      <w:marRight w:val="0"/>
                      <w:marTop w:val="0"/>
                      <w:marBottom w:val="0"/>
                      <w:divBdr>
                        <w:top w:val="none" w:sz="0" w:space="0" w:color="auto"/>
                        <w:left w:val="none" w:sz="0" w:space="0" w:color="auto"/>
                        <w:bottom w:val="none" w:sz="0" w:space="0" w:color="auto"/>
                        <w:right w:val="none" w:sz="0" w:space="0" w:color="auto"/>
                      </w:divBdr>
                      <w:divsChild>
                        <w:div w:id="742526333">
                          <w:marLeft w:val="0"/>
                          <w:marRight w:val="0"/>
                          <w:marTop w:val="0"/>
                          <w:marBottom w:val="0"/>
                          <w:divBdr>
                            <w:top w:val="none" w:sz="0" w:space="0" w:color="auto"/>
                            <w:left w:val="none" w:sz="0" w:space="0" w:color="auto"/>
                            <w:bottom w:val="none" w:sz="0" w:space="0" w:color="auto"/>
                            <w:right w:val="none" w:sz="0" w:space="0" w:color="auto"/>
                          </w:divBdr>
                          <w:divsChild>
                            <w:div w:id="116876313">
                              <w:marLeft w:val="0"/>
                              <w:marRight w:val="0"/>
                              <w:marTop w:val="0"/>
                              <w:marBottom w:val="0"/>
                              <w:divBdr>
                                <w:top w:val="none" w:sz="0" w:space="0" w:color="auto"/>
                                <w:left w:val="none" w:sz="0" w:space="0" w:color="auto"/>
                                <w:bottom w:val="none" w:sz="0" w:space="0" w:color="auto"/>
                                <w:right w:val="none" w:sz="0" w:space="0" w:color="auto"/>
                              </w:divBdr>
                              <w:divsChild>
                                <w:div w:id="530150859">
                                  <w:marLeft w:val="0"/>
                                  <w:marRight w:val="0"/>
                                  <w:marTop w:val="0"/>
                                  <w:marBottom w:val="0"/>
                                  <w:divBdr>
                                    <w:top w:val="none" w:sz="0" w:space="0" w:color="auto"/>
                                    <w:left w:val="none" w:sz="0" w:space="0" w:color="auto"/>
                                    <w:bottom w:val="none" w:sz="0" w:space="0" w:color="auto"/>
                                    <w:right w:val="none" w:sz="0" w:space="0" w:color="auto"/>
                                  </w:divBdr>
                                  <w:divsChild>
                                    <w:div w:id="398018759">
                                      <w:marLeft w:val="0"/>
                                      <w:marRight w:val="0"/>
                                      <w:marTop w:val="0"/>
                                      <w:marBottom w:val="0"/>
                                      <w:divBdr>
                                        <w:top w:val="none" w:sz="0" w:space="0" w:color="auto"/>
                                        <w:left w:val="none" w:sz="0" w:space="0" w:color="auto"/>
                                        <w:bottom w:val="none" w:sz="0" w:space="0" w:color="auto"/>
                                        <w:right w:val="none" w:sz="0" w:space="0" w:color="auto"/>
                                      </w:divBdr>
                                      <w:divsChild>
                                        <w:div w:id="1339040237">
                                          <w:marLeft w:val="0"/>
                                          <w:marRight w:val="0"/>
                                          <w:marTop w:val="0"/>
                                          <w:marBottom w:val="0"/>
                                          <w:divBdr>
                                            <w:top w:val="none" w:sz="0" w:space="0" w:color="auto"/>
                                            <w:left w:val="none" w:sz="0" w:space="0" w:color="auto"/>
                                            <w:bottom w:val="none" w:sz="0" w:space="0" w:color="auto"/>
                                            <w:right w:val="none" w:sz="0" w:space="0" w:color="auto"/>
                                          </w:divBdr>
                                          <w:divsChild>
                                            <w:div w:id="1532763644">
                                              <w:marLeft w:val="0"/>
                                              <w:marRight w:val="0"/>
                                              <w:marTop w:val="0"/>
                                              <w:marBottom w:val="0"/>
                                              <w:divBdr>
                                                <w:top w:val="none" w:sz="0" w:space="0" w:color="auto"/>
                                                <w:left w:val="none" w:sz="0" w:space="0" w:color="auto"/>
                                                <w:bottom w:val="none" w:sz="0" w:space="0" w:color="auto"/>
                                                <w:right w:val="none" w:sz="0" w:space="0" w:color="auto"/>
                                              </w:divBdr>
                                              <w:divsChild>
                                                <w:div w:id="158665234">
                                                  <w:marLeft w:val="0"/>
                                                  <w:marRight w:val="0"/>
                                                  <w:marTop w:val="0"/>
                                                  <w:marBottom w:val="0"/>
                                                  <w:divBdr>
                                                    <w:top w:val="none" w:sz="0" w:space="0" w:color="auto"/>
                                                    <w:left w:val="none" w:sz="0" w:space="0" w:color="auto"/>
                                                    <w:bottom w:val="none" w:sz="0" w:space="0" w:color="auto"/>
                                                    <w:right w:val="none" w:sz="0" w:space="0" w:color="auto"/>
                                                  </w:divBdr>
                                                  <w:divsChild>
                                                    <w:div w:id="2034837861">
                                                      <w:marLeft w:val="0"/>
                                                      <w:marRight w:val="0"/>
                                                      <w:marTop w:val="0"/>
                                                      <w:marBottom w:val="0"/>
                                                      <w:divBdr>
                                                        <w:top w:val="none" w:sz="0" w:space="0" w:color="auto"/>
                                                        <w:left w:val="none" w:sz="0" w:space="0" w:color="auto"/>
                                                        <w:bottom w:val="none" w:sz="0" w:space="0" w:color="auto"/>
                                                        <w:right w:val="none" w:sz="0" w:space="0" w:color="auto"/>
                                                      </w:divBdr>
                                                      <w:divsChild>
                                                        <w:div w:id="1807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879">
          <w:marLeft w:val="0"/>
          <w:marRight w:val="0"/>
          <w:marTop w:val="0"/>
          <w:marBottom w:val="0"/>
          <w:divBdr>
            <w:top w:val="none" w:sz="0" w:space="0" w:color="auto"/>
            <w:left w:val="none" w:sz="0" w:space="0" w:color="auto"/>
            <w:bottom w:val="none" w:sz="0" w:space="0" w:color="auto"/>
            <w:right w:val="none" w:sz="0" w:space="0" w:color="auto"/>
          </w:divBdr>
          <w:divsChild>
            <w:div w:id="1462189043">
              <w:marLeft w:val="0"/>
              <w:marRight w:val="0"/>
              <w:marTop w:val="0"/>
              <w:marBottom w:val="0"/>
              <w:divBdr>
                <w:top w:val="none" w:sz="0" w:space="0" w:color="auto"/>
                <w:left w:val="none" w:sz="0" w:space="0" w:color="auto"/>
                <w:bottom w:val="none" w:sz="0" w:space="0" w:color="auto"/>
                <w:right w:val="none" w:sz="0" w:space="0" w:color="auto"/>
              </w:divBdr>
            </w:div>
          </w:divsChild>
        </w:div>
        <w:div w:id="174780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714070">
      <w:bodyDiv w:val="1"/>
      <w:marLeft w:val="0"/>
      <w:marRight w:val="0"/>
      <w:marTop w:val="0"/>
      <w:marBottom w:val="0"/>
      <w:divBdr>
        <w:top w:val="none" w:sz="0" w:space="0" w:color="auto"/>
        <w:left w:val="none" w:sz="0" w:space="0" w:color="auto"/>
        <w:bottom w:val="none" w:sz="0" w:space="0" w:color="auto"/>
        <w:right w:val="none" w:sz="0" w:space="0" w:color="auto"/>
      </w:divBdr>
    </w:div>
    <w:div w:id="376703691">
      <w:bodyDiv w:val="1"/>
      <w:marLeft w:val="0"/>
      <w:marRight w:val="0"/>
      <w:marTop w:val="0"/>
      <w:marBottom w:val="0"/>
      <w:divBdr>
        <w:top w:val="none" w:sz="0" w:space="0" w:color="auto"/>
        <w:left w:val="none" w:sz="0" w:space="0" w:color="auto"/>
        <w:bottom w:val="none" w:sz="0" w:space="0" w:color="auto"/>
        <w:right w:val="none" w:sz="0" w:space="0" w:color="auto"/>
      </w:divBdr>
      <w:divsChild>
        <w:div w:id="1098449385">
          <w:marLeft w:val="0"/>
          <w:marRight w:val="0"/>
          <w:marTop w:val="0"/>
          <w:marBottom w:val="0"/>
          <w:divBdr>
            <w:top w:val="none" w:sz="0" w:space="0" w:color="auto"/>
            <w:left w:val="none" w:sz="0" w:space="0" w:color="auto"/>
            <w:bottom w:val="none" w:sz="0" w:space="0" w:color="auto"/>
            <w:right w:val="none" w:sz="0" w:space="0" w:color="auto"/>
          </w:divBdr>
          <w:divsChild>
            <w:div w:id="1322855085">
              <w:marLeft w:val="0"/>
              <w:marRight w:val="0"/>
              <w:marTop w:val="0"/>
              <w:marBottom w:val="0"/>
              <w:divBdr>
                <w:top w:val="none" w:sz="0" w:space="0" w:color="auto"/>
                <w:left w:val="none" w:sz="0" w:space="0" w:color="auto"/>
                <w:bottom w:val="none" w:sz="0" w:space="0" w:color="auto"/>
                <w:right w:val="none" w:sz="0" w:space="0" w:color="auto"/>
              </w:divBdr>
            </w:div>
          </w:divsChild>
        </w:div>
        <w:div w:id="2010474804">
          <w:marLeft w:val="0"/>
          <w:marRight w:val="0"/>
          <w:marTop w:val="0"/>
          <w:marBottom w:val="0"/>
          <w:divBdr>
            <w:top w:val="none" w:sz="0" w:space="0" w:color="auto"/>
            <w:left w:val="none" w:sz="0" w:space="0" w:color="auto"/>
            <w:bottom w:val="none" w:sz="0" w:space="0" w:color="auto"/>
            <w:right w:val="none" w:sz="0" w:space="0" w:color="auto"/>
          </w:divBdr>
          <w:divsChild>
            <w:div w:id="1520318017">
              <w:marLeft w:val="0"/>
              <w:marRight w:val="0"/>
              <w:marTop w:val="0"/>
              <w:marBottom w:val="0"/>
              <w:divBdr>
                <w:top w:val="none" w:sz="0" w:space="0" w:color="auto"/>
                <w:left w:val="none" w:sz="0" w:space="0" w:color="auto"/>
                <w:bottom w:val="none" w:sz="0" w:space="0" w:color="auto"/>
                <w:right w:val="none" w:sz="0" w:space="0" w:color="auto"/>
              </w:divBdr>
            </w:div>
          </w:divsChild>
        </w:div>
        <w:div w:id="169685389">
          <w:marLeft w:val="0"/>
          <w:marRight w:val="0"/>
          <w:marTop w:val="0"/>
          <w:marBottom w:val="0"/>
          <w:divBdr>
            <w:top w:val="none" w:sz="0" w:space="0" w:color="auto"/>
            <w:left w:val="none" w:sz="0" w:space="0" w:color="auto"/>
            <w:bottom w:val="none" w:sz="0" w:space="0" w:color="auto"/>
            <w:right w:val="none" w:sz="0" w:space="0" w:color="auto"/>
          </w:divBdr>
          <w:divsChild>
            <w:div w:id="1036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97456">
      <w:bodyDiv w:val="1"/>
      <w:marLeft w:val="0"/>
      <w:marRight w:val="0"/>
      <w:marTop w:val="0"/>
      <w:marBottom w:val="0"/>
      <w:divBdr>
        <w:top w:val="none" w:sz="0" w:space="0" w:color="auto"/>
        <w:left w:val="none" w:sz="0" w:space="0" w:color="auto"/>
        <w:bottom w:val="none" w:sz="0" w:space="0" w:color="auto"/>
        <w:right w:val="none" w:sz="0" w:space="0" w:color="auto"/>
      </w:divBdr>
    </w:div>
    <w:div w:id="411901640">
      <w:bodyDiv w:val="1"/>
      <w:marLeft w:val="0"/>
      <w:marRight w:val="0"/>
      <w:marTop w:val="0"/>
      <w:marBottom w:val="0"/>
      <w:divBdr>
        <w:top w:val="none" w:sz="0" w:space="0" w:color="auto"/>
        <w:left w:val="none" w:sz="0" w:space="0" w:color="auto"/>
        <w:bottom w:val="none" w:sz="0" w:space="0" w:color="auto"/>
        <w:right w:val="none" w:sz="0" w:space="0" w:color="auto"/>
      </w:divBdr>
      <w:divsChild>
        <w:div w:id="521361237">
          <w:marLeft w:val="0"/>
          <w:marRight w:val="0"/>
          <w:marTop w:val="0"/>
          <w:marBottom w:val="0"/>
          <w:divBdr>
            <w:top w:val="none" w:sz="0" w:space="0" w:color="auto"/>
            <w:left w:val="none" w:sz="0" w:space="0" w:color="auto"/>
            <w:bottom w:val="none" w:sz="0" w:space="0" w:color="auto"/>
            <w:right w:val="none" w:sz="0" w:space="0" w:color="auto"/>
          </w:divBdr>
          <w:divsChild>
            <w:div w:id="7976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704">
      <w:bodyDiv w:val="1"/>
      <w:marLeft w:val="0"/>
      <w:marRight w:val="0"/>
      <w:marTop w:val="0"/>
      <w:marBottom w:val="0"/>
      <w:divBdr>
        <w:top w:val="none" w:sz="0" w:space="0" w:color="auto"/>
        <w:left w:val="none" w:sz="0" w:space="0" w:color="auto"/>
        <w:bottom w:val="none" w:sz="0" w:space="0" w:color="auto"/>
        <w:right w:val="none" w:sz="0" w:space="0" w:color="auto"/>
      </w:divBdr>
    </w:div>
    <w:div w:id="446968764">
      <w:bodyDiv w:val="1"/>
      <w:marLeft w:val="0"/>
      <w:marRight w:val="0"/>
      <w:marTop w:val="0"/>
      <w:marBottom w:val="0"/>
      <w:divBdr>
        <w:top w:val="none" w:sz="0" w:space="0" w:color="auto"/>
        <w:left w:val="none" w:sz="0" w:space="0" w:color="auto"/>
        <w:bottom w:val="none" w:sz="0" w:space="0" w:color="auto"/>
        <w:right w:val="none" w:sz="0" w:space="0" w:color="auto"/>
      </w:divBdr>
    </w:div>
    <w:div w:id="464540594">
      <w:bodyDiv w:val="1"/>
      <w:marLeft w:val="0"/>
      <w:marRight w:val="0"/>
      <w:marTop w:val="0"/>
      <w:marBottom w:val="0"/>
      <w:divBdr>
        <w:top w:val="none" w:sz="0" w:space="0" w:color="auto"/>
        <w:left w:val="none" w:sz="0" w:space="0" w:color="auto"/>
        <w:bottom w:val="none" w:sz="0" w:space="0" w:color="auto"/>
        <w:right w:val="none" w:sz="0" w:space="0" w:color="auto"/>
      </w:divBdr>
      <w:divsChild>
        <w:div w:id="1238247632">
          <w:marLeft w:val="0"/>
          <w:marRight w:val="0"/>
          <w:marTop w:val="0"/>
          <w:marBottom w:val="0"/>
          <w:divBdr>
            <w:top w:val="none" w:sz="0" w:space="0" w:color="auto"/>
            <w:left w:val="none" w:sz="0" w:space="0" w:color="auto"/>
            <w:bottom w:val="none" w:sz="0" w:space="0" w:color="auto"/>
            <w:right w:val="none" w:sz="0" w:space="0" w:color="auto"/>
          </w:divBdr>
          <w:divsChild>
            <w:div w:id="1380058738">
              <w:marLeft w:val="0"/>
              <w:marRight w:val="0"/>
              <w:marTop w:val="0"/>
              <w:marBottom w:val="0"/>
              <w:divBdr>
                <w:top w:val="none" w:sz="0" w:space="0" w:color="auto"/>
                <w:left w:val="none" w:sz="0" w:space="0" w:color="auto"/>
                <w:bottom w:val="none" w:sz="0" w:space="0" w:color="auto"/>
                <w:right w:val="none" w:sz="0" w:space="0" w:color="auto"/>
              </w:divBdr>
            </w:div>
          </w:divsChild>
        </w:div>
        <w:div w:id="429668998">
          <w:marLeft w:val="0"/>
          <w:marRight w:val="0"/>
          <w:marTop w:val="0"/>
          <w:marBottom w:val="0"/>
          <w:divBdr>
            <w:top w:val="none" w:sz="0" w:space="0" w:color="auto"/>
            <w:left w:val="none" w:sz="0" w:space="0" w:color="auto"/>
            <w:bottom w:val="none" w:sz="0" w:space="0" w:color="auto"/>
            <w:right w:val="none" w:sz="0" w:space="0" w:color="auto"/>
          </w:divBdr>
          <w:divsChild>
            <w:div w:id="1329023365">
              <w:marLeft w:val="0"/>
              <w:marRight w:val="0"/>
              <w:marTop w:val="0"/>
              <w:marBottom w:val="0"/>
              <w:divBdr>
                <w:top w:val="none" w:sz="0" w:space="0" w:color="auto"/>
                <w:left w:val="none" w:sz="0" w:space="0" w:color="auto"/>
                <w:bottom w:val="none" w:sz="0" w:space="0" w:color="auto"/>
                <w:right w:val="none" w:sz="0" w:space="0" w:color="auto"/>
              </w:divBdr>
            </w:div>
          </w:divsChild>
        </w:div>
        <w:div w:id="1655722197">
          <w:marLeft w:val="0"/>
          <w:marRight w:val="0"/>
          <w:marTop w:val="0"/>
          <w:marBottom w:val="0"/>
          <w:divBdr>
            <w:top w:val="none" w:sz="0" w:space="0" w:color="auto"/>
            <w:left w:val="none" w:sz="0" w:space="0" w:color="auto"/>
            <w:bottom w:val="none" w:sz="0" w:space="0" w:color="auto"/>
            <w:right w:val="none" w:sz="0" w:space="0" w:color="auto"/>
          </w:divBdr>
          <w:divsChild>
            <w:div w:id="13071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3144">
      <w:bodyDiv w:val="1"/>
      <w:marLeft w:val="0"/>
      <w:marRight w:val="0"/>
      <w:marTop w:val="0"/>
      <w:marBottom w:val="0"/>
      <w:divBdr>
        <w:top w:val="none" w:sz="0" w:space="0" w:color="auto"/>
        <w:left w:val="none" w:sz="0" w:space="0" w:color="auto"/>
        <w:bottom w:val="none" w:sz="0" w:space="0" w:color="auto"/>
        <w:right w:val="none" w:sz="0" w:space="0" w:color="auto"/>
      </w:divBdr>
    </w:div>
    <w:div w:id="467671033">
      <w:bodyDiv w:val="1"/>
      <w:marLeft w:val="0"/>
      <w:marRight w:val="0"/>
      <w:marTop w:val="0"/>
      <w:marBottom w:val="0"/>
      <w:divBdr>
        <w:top w:val="none" w:sz="0" w:space="0" w:color="auto"/>
        <w:left w:val="none" w:sz="0" w:space="0" w:color="auto"/>
        <w:bottom w:val="none" w:sz="0" w:space="0" w:color="auto"/>
        <w:right w:val="none" w:sz="0" w:space="0" w:color="auto"/>
      </w:divBdr>
      <w:divsChild>
        <w:div w:id="1362583205">
          <w:marLeft w:val="0"/>
          <w:marRight w:val="0"/>
          <w:marTop w:val="0"/>
          <w:marBottom w:val="0"/>
          <w:divBdr>
            <w:top w:val="none" w:sz="0" w:space="0" w:color="auto"/>
            <w:left w:val="none" w:sz="0" w:space="0" w:color="auto"/>
            <w:bottom w:val="none" w:sz="0" w:space="0" w:color="auto"/>
            <w:right w:val="none" w:sz="0" w:space="0" w:color="auto"/>
          </w:divBdr>
          <w:divsChild>
            <w:div w:id="1172528784">
              <w:marLeft w:val="0"/>
              <w:marRight w:val="0"/>
              <w:marTop w:val="0"/>
              <w:marBottom w:val="0"/>
              <w:divBdr>
                <w:top w:val="none" w:sz="0" w:space="0" w:color="auto"/>
                <w:left w:val="none" w:sz="0" w:space="0" w:color="auto"/>
                <w:bottom w:val="none" w:sz="0" w:space="0" w:color="auto"/>
                <w:right w:val="none" w:sz="0" w:space="0" w:color="auto"/>
              </w:divBdr>
            </w:div>
          </w:divsChild>
        </w:div>
        <w:div w:id="268973026">
          <w:marLeft w:val="0"/>
          <w:marRight w:val="0"/>
          <w:marTop w:val="0"/>
          <w:marBottom w:val="0"/>
          <w:divBdr>
            <w:top w:val="none" w:sz="0" w:space="0" w:color="auto"/>
            <w:left w:val="none" w:sz="0" w:space="0" w:color="auto"/>
            <w:bottom w:val="none" w:sz="0" w:space="0" w:color="auto"/>
            <w:right w:val="none" w:sz="0" w:space="0" w:color="auto"/>
          </w:divBdr>
          <w:divsChild>
            <w:div w:id="245772859">
              <w:marLeft w:val="0"/>
              <w:marRight w:val="0"/>
              <w:marTop w:val="0"/>
              <w:marBottom w:val="0"/>
              <w:divBdr>
                <w:top w:val="none" w:sz="0" w:space="0" w:color="auto"/>
                <w:left w:val="none" w:sz="0" w:space="0" w:color="auto"/>
                <w:bottom w:val="none" w:sz="0" w:space="0" w:color="auto"/>
                <w:right w:val="none" w:sz="0" w:space="0" w:color="auto"/>
              </w:divBdr>
            </w:div>
          </w:divsChild>
        </w:div>
        <w:div w:id="1016686808">
          <w:marLeft w:val="0"/>
          <w:marRight w:val="0"/>
          <w:marTop w:val="0"/>
          <w:marBottom w:val="0"/>
          <w:divBdr>
            <w:top w:val="none" w:sz="0" w:space="0" w:color="auto"/>
            <w:left w:val="none" w:sz="0" w:space="0" w:color="auto"/>
            <w:bottom w:val="none" w:sz="0" w:space="0" w:color="auto"/>
            <w:right w:val="none" w:sz="0" w:space="0" w:color="auto"/>
          </w:divBdr>
          <w:divsChild>
            <w:div w:id="1892229234">
              <w:marLeft w:val="0"/>
              <w:marRight w:val="0"/>
              <w:marTop w:val="0"/>
              <w:marBottom w:val="0"/>
              <w:divBdr>
                <w:top w:val="none" w:sz="0" w:space="0" w:color="auto"/>
                <w:left w:val="none" w:sz="0" w:space="0" w:color="auto"/>
                <w:bottom w:val="none" w:sz="0" w:space="0" w:color="auto"/>
                <w:right w:val="none" w:sz="0" w:space="0" w:color="auto"/>
              </w:divBdr>
            </w:div>
          </w:divsChild>
        </w:div>
        <w:div w:id="1426267224">
          <w:marLeft w:val="0"/>
          <w:marRight w:val="0"/>
          <w:marTop w:val="0"/>
          <w:marBottom w:val="0"/>
          <w:divBdr>
            <w:top w:val="none" w:sz="0" w:space="0" w:color="auto"/>
            <w:left w:val="none" w:sz="0" w:space="0" w:color="auto"/>
            <w:bottom w:val="none" w:sz="0" w:space="0" w:color="auto"/>
            <w:right w:val="none" w:sz="0" w:space="0" w:color="auto"/>
          </w:divBdr>
          <w:divsChild>
            <w:div w:id="1173716833">
              <w:marLeft w:val="0"/>
              <w:marRight w:val="0"/>
              <w:marTop w:val="0"/>
              <w:marBottom w:val="0"/>
              <w:divBdr>
                <w:top w:val="none" w:sz="0" w:space="0" w:color="auto"/>
                <w:left w:val="none" w:sz="0" w:space="0" w:color="auto"/>
                <w:bottom w:val="none" w:sz="0" w:space="0" w:color="auto"/>
                <w:right w:val="none" w:sz="0" w:space="0" w:color="auto"/>
              </w:divBdr>
            </w:div>
          </w:divsChild>
        </w:div>
        <w:div w:id="1574585442">
          <w:marLeft w:val="0"/>
          <w:marRight w:val="0"/>
          <w:marTop w:val="0"/>
          <w:marBottom w:val="0"/>
          <w:divBdr>
            <w:top w:val="none" w:sz="0" w:space="0" w:color="auto"/>
            <w:left w:val="none" w:sz="0" w:space="0" w:color="auto"/>
            <w:bottom w:val="none" w:sz="0" w:space="0" w:color="auto"/>
            <w:right w:val="none" w:sz="0" w:space="0" w:color="auto"/>
          </w:divBdr>
          <w:divsChild>
            <w:div w:id="1776629516">
              <w:marLeft w:val="0"/>
              <w:marRight w:val="0"/>
              <w:marTop w:val="0"/>
              <w:marBottom w:val="0"/>
              <w:divBdr>
                <w:top w:val="none" w:sz="0" w:space="0" w:color="auto"/>
                <w:left w:val="none" w:sz="0" w:space="0" w:color="auto"/>
                <w:bottom w:val="none" w:sz="0" w:space="0" w:color="auto"/>
                <w:right w:val="none" w:sz="0" w:space="0" w:color="auto"/>
              </w:divBdr>
            </w:div>
          </w:divsChild>
        </w:div>
        <w:div w:id="1398747064">
          <w:marLeft w:val="0"/>
          <w:marRight w:val="0"/>
          <w:marTop w:val="0"/>
          <w:marBottom w:val="0"/>
          <w:divBdr>
            <w:top w:val="none" w:sz="0" w:space="0" w:color="auto"/>
            <w:left w:val="none" w:sz="0" w:space="0" w:color="auto"/>
            <w:bottom w:val="none" w:sz="0" w:space="0" w:color="auto"/>
            <w:right w:val="none" w:sz="0" w:space="0" w:color="auto"/>
          </w:divBdr>
          <w:divsChild>
            <w:div w:id="2017807047">
              <w:marLeft w:val="0"/>
              <w:marRight w:val="0"/>
              <w:marTop w:val="0"/>
              <w:marBottom w:val="0"/>
              <w:divBdr>
                <w:top w:val="none" w:sz="0" w:space="0" w:color="auto"/>
                <w:left w:val="none" w:sz="0" w:space="0" w:color="auto"/>
                <w:bottom w:val="none" w:sz="0" w:space="0" w:color="auto"/>
                <w:right w:val="none" w:sz="0" w:space="0" w:color="auto"/>
              </w:divBdr>
            </w:div>
          </w:divsChild>
        </w:div>
        <w:div w:id="609314610">
          <w:marLeft w:val="0"/>
          <w:marRight w:val="0"/>
          <w:marTop w:val="0"/>
          <w:marBottom w:val="0"/>
          <w:divBdr>
            <w:top w:val="none" w:sz="0" w:space="0" w:color="auto"/>
            <w:left w:val="none" w:sz="0" w:space="0" w:color="auto"/>
            <w:bottom w:val="none" w:sz="0" w:space="0" w:color="auto"/>
            <w:right w:val="none" w:sz="0" w:space="0" w:color="auto"/>
          </w:divBdr>
          <w:divsChild>
            <w:div w:id="863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9596">
      <w:bodyDiv w:val="1"/>
      <w:marLeft w:val="0"/>
      <w:marRight w:val="0"/>
      <w:marTop w:val="0"/>
      <w:marBottom w:val="0"/>
      <w:divBdr>
        <w:top w:val="none" w:sz="0" w:space="0" w:color="auto"/>
        <w:left w:val="none" w:sz="0" w:space="0" w:color="auto"/>
        <w:bottom w:val="none" w:sz="0" w:space="0" w:color="auto"/>
        <w:right w:val="none" w:sz="0" w:space="0" w:color="auto"/>
      </w:divBdr>
    </w:div>
    <w:div w:id="476651140">
      <w:bodyDiv w:val="1"/>
      <w:marLeft w:val="0"/>
      <w:marRight w:val="0"/>
      <w:marTop w:val="0"/>
      <w:marBottom w:val="0"/>
      <w:divBdr>
        <w:top w:val="none" w:sz="0" w:space="0" w:color="auto"/>
        <w:left w:val="none" w:sz="0" w:space="0" w:color="auto"/>
        <w:bottom w:val="none" w:sz="0" w:space="0" w:color="auto"/>
        <w:right w:val="none" w:sz="0" w:space="0" w:color="auto"/>
      </w:divBdr>
    </w:div>
    <w:div w:id="490948103">
      <w:bodyDiv w:val="1"/>
      <w:marLeft w:val="0"/>
      <w:marRight w:val="0"/>
      <w:marTop w:val="0"/>
      <w:marBottom w:val="0"/>
      <w:divBdr>
        <w:top w:val="none" w:sz="0" w:space="0" w:color="auto"/>
        <w:left w:val="none" w:sz="0" w:space="0" w:color="auto"/>
        <w:bottom w:val="none" w:sz="0" w:space="0" w:color="auto"/>
        <w:right w:val="none" w:sz="0" w:space="0" w:color="auto"/>
      </w:divBdr>
    </w:div>
    <w:div w:id="494145925">
      <w:bodyDiv w:val="1"/>
      <w:marLeft w:val="0"/>
      <w:marRight w:val="0"/>
      <w:marTop w:val="0"/>
      <w:marBottom w:val="0"/>
      <w:divBdr>
        <w:top w:val="none" w:sz="0" w:space="0" w:color="auto"/>
        <w:left w:val="none" w:sz="0" w:space="0" w:color="auto"/>
        <w:bottom w:val="none" w:sz="0" w:space="0" w:color="auto"/>
        <w:right w:val="none" w:sz="0" w:space="0" w:color="auto"/>
      </w:divBdr>
    </w:div>
    <w:div w:id="511380923">
      <w:bodyDiv w:val="1"/>
      <w:marLeft w:val="0"/>
      <w:marRight w:val="0"/>
      <w:marTop w:val="0"/>
      <w:marBottom w:val="0"/>
      <w:divBdr>
        <w:top w:val="none" w:sz="0" w:space="0" w:color="auto"/>
        <w:left w:val="none" w:sz="0" w:space="0" w:color="auto"/>
        <w:bottom w:val="none" w:sz="0" w:space="0" w:color="auto"/>
        <w:right w:val="none" w:sz="0" w:space="0" w:color="auto"/>
      </w:divBdr>
    </w:div>
    <w:div w:id="533077852">
      <w:bodyDiv w:val="1"/>
      <w:marLeft w:val="0"/>
      <w:marRight w:val="0"/>
      <w:marTop w:val="0"/>
      <w:marBottom w:val="0"/>
      <w:divBdr>
        <w:top w:val="none" w:sz="0" w:space="0" w:color="auto"/>
        <w:left w:val="none" w:sz="0" w:space="0" w:color="auto"/>
        <w:bottom w:val="none" w:sz="0" w:space="0" w:color="auto"/>
        <w:right w:val="none" w:sz="0" w:space="0" w:color="auto"/>
      </w:divBdr>
    </w:div>
    <w:div w:id="539905645">
      <w:bodyDiv w:val="1"/>
      <w:marLeft w:val="0"/>
      <w:marRight w:val="0"/>
      <w:marTop w:val="0"/>
      <w:marBottom w:val="0"/>
      <w:divBdr>
        <w:top w:val="none" w:sz="0" w:space="0" w:color="auto"/>
        <w:left w:val="none" w:sz="0" w:space="0" w:color="auto"/>
        <w:bottom w:val="none" w:sz="0" w:space="0" w:color="auto"/>
        <w:right w:val="none" w:sz="0" w:space="0" w:color="auto"/>
      </w:divBdr>
      <w:divsChild>
        <w:div w:id="188035395">
          <w:marLeft w:val="0"/>
          <w:marRight w:val="0"/>
          <w:marTop w:val="0"/>
          <w:marBottom w:val="0"/>
          <w:divBdr>
            <w:top w:val="none" w:sz="0" w:space="0" w:color="auto"/>
            <w:left w:val="none" w:sz="0" w:space="0" w:color="auto"/>
            <w:bottom w:val="none" w:sz="0" w:space="0" w:color="auto"/>
            <w:right w:val="none" w:sz="0" w:space="0" w:color="auto"/>
          </w:divBdr>
          <w:divsChild>
            <w:div w:id="70781593">
              <w:marLeft w:val="0"/>
              <w:marRight w:val="0"/>
              <w:marTop w:val="0"/>
              <w:marBottom w:val="0"/>
              <w:divBdr>
                <w:top w:val="none" w:sz="0" w:space="0" w:color="auto"/>
                <w:left w:val="none" w:sz="0" w:space="0" w:color="auto"/>
                <w:bottom w:val="none" w:sz="0" w:space="0" w:color="auto"/>
                <w:right w:val="none" w:sz="0" w:space="0" w:color="auto"/>
              </w:divBdr>
            </w:div>
          </w:divsChild>
        </w:div>
        <w:div w:id="1281378164">
          <w:marLeft w:val="0"/>
          <w:marRight w:val="0"/>
          <w:marTop w:val="0"/>
          <w:marBottom w:val="0"/>
          <w:divBdr>
            <w:top w:val="none" w:sz="0" w:space="0" w:color="auto"/>
            <w:left w:val="none" w:sz="0" w:space="0" w:color="auto"/>
            <w:bottom w:val="none" w:sz="0" w:space="0" w:color="auto"/>
            <w:right w:val="none" w:sz="0" w:space="0" w:color="auto"/>
          </w:divBdr>
          <w:divsChild>
            <w:div w:id="1163813820">
              <w:marLeft w:val="0"/>
              <w:marRight w:val="0"/>
              <w:marTop w:val="0"/>
              <w:marBottom w:val="0"/>
              <w:divBdr>
                <w:top w:val="none" w:sz="0" w:space="0" w:color="auto"/>
                <w:left w:val="none" w:sz="0" w:space="0" w:color="auto"/>
                <w:bottom w:val="none" w:sz="0" w:space="0" w:color="auto"/>
                <w:right w:val="none" w:sz="0" w:space="0" w:color="auto"/>
              </w:divBdr>
            </w:div>
          </w:divsChild>
        </w:div>
        <w:div w:id="1546402789">
          <w:marLeft w:val="0"/>
          <w:marRight w:val="0"/>
          <w:marTop w:val="0"/>
          <w:marBottom w:val="0"/>
          <w:divBdr>
            <w:top w:val="none" w:sz="0" w:space="0" w:color="auto"/>
            <w:left w:val="none" w:sz="0" w:space="0" w:color="auto"/>
            <w:bottom w:val="none" w:sz="0" w:space="0" w:color="auto"/>
            <w:right w:val="none" w:sz="0" w:space="0" w:color="auto"/>
          </w:divBdr>
          <w:divsChild>
            <w:div w:id="1542783629">
              <w:marLeft w:val="0"/>
              <w:marRight w:val="0"/>
              <w:marTop w:val="0"/>
              <w:marBottom w:val="0"/>
              <w:divBdr>
                <w:top w:val="none" w:sz="0" w:space="0" w:color="auto"/>
                <w:left w:val="none" w:sz="0" w:space="0" w:color="auto"/>
                <w:bottom w:val="none" w:sz="0" w:space="0" w:color="auto"/>
                <w:right w:val="none" w:sz="0" w:space="0" w:color="auto"/>
              </w:divBdr>
            </w:div>
          </w:divsChild>
        </w:div>
        <w:div w:id="1003244724">
          <w:marLeft w:val="0"/>
          <w:marRight w:val="0"/>
          <w:marTop w:val="0"/>
          <w:marBottom w:val="0"/>
          <w:divBdr>
            <w:top w:val="none" w:sz="0" w:space="0" w:color="auto"/>
            <w:left w:val="none" w:sz="0" w:space="0" w:color="auto"/>
            <w:bottom w:val="none" w:sz="0" w:space="0" w:color="auto"/>
            <w:right w:val="none" w:sz="0" w:space="0" w:color="auto"/>
          </w:divBdr>
          <w:divsChild>
            <w:div w:id="1476144196">
              <w:marLeft w:val="0"/>
              <w:marRight w:val="0"/>
              <w:marTop w:val="0"/>
              <w:marBottom w:val="0"/>
              <w:divBdr>
                <w:top w:val="none" w:sz="0" w:space="0" w:color="auto"/>
                <w:left w:val="none" w:sz="0" w:space="0" w:color="auto"/>
                <w:bottom w:val="none" w:sz="0" w:space="0" w:color="auto"/>
                <w:right w:val="none" w:sz="0" w:space="0" w:color="auto"/>
              </w:divBdr>
            </w:div>
          </w:divsChild>
        </w:div>
        <w:div w:id="1493720842">
          <w:marLeft w:val="0"/>
          <w:marRight w:val="0"/>
          <w:marTop w:val="0"/>
          <w:marBottom w:val="0"/>
          <w:divBdr>
            <w:top w:val="none" w:sz="0" w:space="0" w:color="auto"/>
            <w:left w:val="none" w:sz="0" w:space="0" w:color="auto"/>
            <w:bottom w:val="none" w:sz="0" w:space="0" w:color="auto"/>
            <w:right w:val="none" w:sz="0" w:space="0" w:color="auto"/>
          </w:divBdr>
          <w:divsChild>
            <w:div w:id="10221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3469">
      <w:bodyDiv w:val="1"/>
      <w:marLeft w:val="0"/>
      <w:marRight w:val="0"/>
      <w:marTop w:val="0"/>
      <w:marBottom w:val="0"/>
      <w:divBdr>
        <w:top w:val="none" w:sz="0" w:space="0" w:color="auto"/>
        <w:left w:val="none" w:sz="0" w:space="0" w:color="auto"/>
        <w:bottom w:val="none" w:sz="0" w:space="0" w:color="auto"/>
        <w:right w:val="none" w:sz="0" w:space="0" w:color="auto"/>
      </w:divBdr>
      <w:divsChild>
        <w:div w:id="469976829">
          <w:marLeft w:val="0"/>
          <w:marRight w:val="0"/>
          <w:marTop w:val="0"/>
          <w:marBottom w:val="0"/>
          <w:divBdr>
            <w:top w:val="none" w:sz="0" w:space="0" w:color="auto"/>
            <w:left w:val="none" w:sz="0" w:space="0" w:color="auto"/>
            <w:bottom w:val="none" w:sz="0" w:space="0" w:color="auto"/>
            <w:right w:val="none" w:sz="0" w:space="0" w:color="auto"/>
          </w:divBdr>
          <w:divsChild>
            <w:div w:id="1512644254">
              <w:marLeft w:val="0"/>
              <w:marRight w:val="0"/>
              <w:marTop w:val="0"/>
              <w:marBottom w:val="0"/>
              <w:divBdr>
                <w:top w:val="none" w:sz="0" w:space="0" w:color="auto"/>
                <w:left w:val="none" w:sz="0" w:space="0" w:color="auto"/>
                <w:bottom w:val="none" w:sz="0" w:space="0" w:color="auto"/>
                <w:right w:val="none" w:sz="0" w:space="0" w:color="auto"/>
              </w:divBdr>
            </w:div>
          </w:divsChild>
        </w:div>
        <w:div w:id="2021540288">
          <w:marLeft w:val="0"/>
          <w:marRight w:val="0"/>
          <w:marTop w:val="0"/>
          <w:marBottom w:val="0"/>
          <w:divBdr>
            <w:top w:val="none" w:sz="0" w:space="0" w:color="auto"/>
            <w:left w:val="none" w:sz="0" w:space="0" w:color="auto"/>
            <w:bottom w:val="none" w:sz="0" w:space="0" w:color="auto"/>
            <w:right w:val="none" w:sz="0" w:space="0" w:color="auto"/>
          </w:divBdr>
          <w:divsChild>
            <w:div w:id="2078434084">
              <w:marLeft w:val="0"/>
              <w:marRight w:val="0"/>
              <w:marTop w:val="0"/>
              <w:marBottom w:val="0"/>
              <w:divBdr>
                <w:top w:val="none" w:sz="0" w:space="0" w:color="auto"/>
                <w:left w:val="none" w:sz="0" w:space="0" w:color="auto"/>
                <w:bottom w:val="none" w:sz="0" w:space="0" w:color="auto"/>
                <w:right w:val="none" w:sz="0" w:space="0" w:color="auto"/>
              </w:divBdr>
            </w:div>
          </w:divsChild>
        </w:div>
        <w:div w:id="856774105">
          <w:marLeft w:val="0"/>
          <w:marRight w:val="0"/>
          <w:marTop w:val="0"/>
          <w:marBottom w:val="0"/>
          <w:divBdr>
            <w:top w:val="none" w:sz="0" w:space="0" w:color="auto"/>
            <w:left w:val="none" w:sz="0" w:space="0" w:color="auto"/>
            <w:bottom w:val="none" w:sz="0" w:space="0" w:color="auto"/>
            <w:right w:val="none" w:sz="0" w:space="0" w:color="auto"/>
          </w:divBdr>
          <w:divsChild>
            <w:div w:id="104228832">
              <w:marLeft w:val="0"/>
              <w:marRight w:val="0"/>
              <w:marTop w:val="0"/>
              <w:marBottom w:val="0"/>
              <w:divBdr>
                <w:top w:val="none" w:sz="0" w:space="0" w:color="auto"/>
                <w:left w:val="none" w:sz="0" w:space="0" w:color="auto"/>
                <w:bottom w:val="none" w:sz="0" w:space="0" w:color="auto"/>
                <w:right w:val="none" w:sz="0" w:space="0" w:color="auto"/>
              </w:divBdr>
            </w:div>
          </w:divsChild>
        </w:div>
        <w:div w:id="715588993">
          <w:marLeft w:val="0"/>
          <w:marRight w:val="0"/>
          <w:marTop w:val="0"/>
          <w:marBottom w:val="0"/>
          <w:divBdr>
            <w:top w:val="none" w:sz="0" w:space="0" w:color="auto"/>
            <w:left w:val="none" w:sz="0" w:space="0" w:color="auto"/>
            <w:bottom w:val="none" w:sz="0" w:space="0" w:color="auto"/>
            <w:right w:val="none" w:sz="0" w:space="0" w:color="auto"/>
          </w:divBdr>
          <w:divsChild>
            <w:div w:id="2121953125">
              <w:marLeft w:val="0"/>
              <w:marRight w:val="0"/>
              <w:marTop w:val="0"/>
              <w:marBottom w:val="0"/>
              <w:divBdr>
                <w:top w:val="none" w:sz="0" w:space="0" w:color="auto"/>
                <w:left w:val="none" w:sz="0" w:space="0" w:color="auto"/>
                <w:bottom w:val="none" w:sz="0" w:space="0" w:color="auto"/>
                <w:right w:val="none" w:sz="0" w:space="0" w:color="auto"/>
              </w:divBdr>
            </w:div>
          </w:divsChild>
        </w:div>
        <w:div w:id="1277984383">
          <w:marLeft w:val="0"/>
          <w:marRight w:val="0"/>
          <w:marTop w:val="0"/>
          <w:marBottom w:val="0"/>
          <w:divBdr>
            <w:top w:val="none" w:sz="0" w:space="0" w:color="auto"/>
            <w:left w:val="none" w:sz="0" w:space="0" w:color="auto"/>
            <w:bottom w:val="none" w:sz="0" w:space="0" w:color="auto"/>
            <w:right w:val="none" w:sz="0" w:space="0" w:color="auto"/>
          </w:divBdr>
          <w:divsChild>
            <w:div w:id="488138397">
              <w:marLeft w:val="0"/>
              <w:marRight w:val="0"/>
              <w:marTop w:val="0"/>
              <w:marBottom w:val="0"/>
              <w:divBdr>
                <w:top w:val="none" w:sz="0" w:space="0" w:color="auto"/>
                <w:left w:val="none" w:sz="0" w:space="0" w:color="auto"/>
                <w:bottom w:val="none" w:sz="0" w:space="0" w:color="auto"/>
                <w:right w:val="none" w:sz="0" w:space="0" w:color="auto"/>
              </w:divBdr>
            </w:div>
          </w:divsChild>
        </w:div>
        <w:div w:id="88892304">
          <w:marLeft w:val="0"/>
          <w:marRight w:val="0"/>
          <w:marTop w:val="0"/>
          <w:marBottom w:val="0"/>
          <w:divBdr>
            <w:top w:val="none" w:sz="0" w:space="0" w:color="auto"/>
            <w:left w:val="none" w:sz="0" w:space="0" w:color="auto"/>
            <w:bottom w:val="none" w:sz="0" w:space="0" w:color="auto"/>
            <w:right w:val="none" w:sz="0" w:space="0" w:color="auto"/>
          </w:divBdr>
          <w:divsChild>
            <w:div w:id="2261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8867">
      <w:bodyDiv w:val="1"/>
      <w:marLeft w:val="0"/>
      <w:marRight w:val="0"/>
      <w:marTop w:val="0"/>
      <w:marBottom w:val="0"/>
      <w:divBdr>
        <w:top w:val="none" w:sz="0" w:space="0" w:color="auto"/>
        <w:left w:val="none" w:sz="0" w:space="0" w:color="auto"/>
        <w:bottom w:val="none" w:sz="0" w:space="0" w:color="auto"/>
        <w:right w:val="none" w:sz="0" w:space="0" w:color="auto"/>
      </w:divBdr>
    </w:div>
    <w:div w:id="571163040">
      <w:bodyDiv w:val="1"/>
      <w:marLeft w:val="0"/>
      <w:marRight w:val="0"/>
      <w:marTop w:val="0"/>
      <w:marBottom w:val="0"/>
      <w:divBdr>
        <w:top w:val="none" w:sz="0" w:space="0" w:color="auto"/>
        <w:left w:val="none" w:sz="0" w:space="0" w:color="auto"/>
        <w:bottom w:val="none" w:sz="0" w:space="0" w:color="auto"/>
        <w:right w:val="none" w:sz="0" w:space="0" w:color="auto"/>
      </w:divBdr>
      <w:divsChild>
        <w:div w:id="187063591">
          <w:marLeft w:val="0"/>
          <w:marRight w:val="0"/>
          <w:marTop w:val="0"/>
          <w:marBottom w:val="0"/>
          <w:divBdr>
            <w:top w:val="none" w:sz="0" w:space="0" w:color="auto"/>
            <w:left w:val="none" w:sz="0" w:space="0" w:color="auto"/>
            <w:bottom w:val="none" w:sz="0" w:space="0" w:color="auto"/>
            <w:right w:val="none" w:sz="0" w:space="0" w:color="auto"/>
          </w:divBdr>
          <w:divsChild>
            <w:div w:id="475225835">
              <w:marLeft w:val="0"/>
              <w:marRight w:val="0"/>
              <w:marTop w:val="0"/>
              <w:marBottom w:val="0"/>
              <w:divBdr>
                <w:top w:val="none" w:sz="0" w:space="0" w:color="auto"/>
                <w:left w:val="none" w:sz="0" w:space="0" w:color="auto"/>
                <w:bottom w:val="none" w:sz="0" w:space="0" w:color="auto"/>
                <w:right w:val="none" w:sz="0" w:space="0" w:color="auto"/>
              </w:divBdr>
            </w:div>
          </w:divsChild>
        </w:div>
        <w:div w:id="1250769209">
          <w:marLeft w:val="0"/>
          <w:marRight w:val="0"/>
          <w:marTop w:val="0"/>
          <w:marBottom w:val="0"/>
          <w:divBdr>
            <w:top w:val="none" w:sz="0" w:space="0" w:color="auto"/>
            <w:left w:val="none" w:sz="0" w:space="0" w:color="auto"/>
            <w:bottom w:val="none" w:sz="0" w:space="0" w:color="auto"/>
            <w:right w:val="none" w:sz="0" w:space="0" w:color="auto"/>
          </w:divBdr>
          <w:divsChild>
            <w:div w:id="1276132411">
              <w:marLeft w:val="0"/>
              <w:marRight w:val="0"/>
              <w:marTop w:val="0"/>
              <w:marBottom w:val="0"/>
              <w:divBdr>
                <w:top w:val="none" w:sz="0" w:space="0" w:color="auto"/>
                <w:left w:val="none" w:sz="0" w:space="0" w:color="auto"/>
                <w:bottom w:val="none" w:sz="0" w:space="0" w:color="auto"/>
                <w:right w:val="none" w:sz="0" w:space="0" w:color="auto"/>
              </w:divBdr>
            </w:div>
          </w:divsChild>
        </w:div>
        <w:div w:id="1802114788">
          <w:marLeft w:val="0"/>
          <w:marRight w:val="0"/>
          <w:marTop w:val="0"/>
          <w:marBottom w:val="0"/>
          <w:divBdr>
            <w:top w:val="none" w:sz="0" w:space="0" w:color="auto"/>
            <w:left w:val="none" w:sz="0" w:space="0" w:color="auto"/>
            <w:bottom w:val="none" w:sz="0" w:space="0" w:color="auto"/>
            <w:right w:val="none" w:sz="0" w:space="0" w:color="auto"/>
          </w:divBdr>
          <w:divsChild>
            <w:div w:id="1716200140">
              <w:marLeft w:val="0"/>
              <w:marRight w:val="0"/>
              <w:marTop w:val="0"/>
              <w:marBottom w:val="0"/>
              <w:divBdr>
                <w:top w:val="none" w:sz="0" w:space="0" w:color="auto"/>
                <w:left w:val="none" w:sz="0" w:space="0" w:color="auto"/>
                <w:bottom w:val="none" w:sz="0" w:space="0" w:color="auto"/>
                <w:right w:val="none" w:sz="0" w:space="0" w:color="auto"/>
              </w:divBdr>
            </w:div>
          </w:divsChild>
        </w:div>
        <w:div w:id="158153966">
          <w:marLeft w:val="0"/>
          <w:marRight w:val="0"/>
          <w:marTop w:val="0"/>
          <w:marBottom w:val="0"/>
          <w:divBdr>
            <w:top w:val="none" w:sz="0" w:space="0" w:color="auto"/>
            <w:left w:val="none" w:sz="0" w:space="0" w:color="auto"/>
            <w:bottom w:val="none" w:sz="0" w:space="0" w:color="auto"/>
            <w:right w:val="none" w:sz="0" w:space="0" w:color="auto"/>
          </w:divBdr>
          <w:divsChild>
            <w:div w:id="967055809">
              <w:marLeft w:val="0"/>
              <w:marRight w:val="0"/>
              <w:marTop w:val="0"/>
              <w:marBottom w:val="0"/>
              <w:divBdr>
                <w:top w:val="none" w:sz="0" w:space="0" w:color="auto"/>
                <w:left w:val="none" w:sz="0" w:space="0" w:color="auto"/>
                <w:bottom w:val="none" w:sz="0" w:space="0" w:color="auto"/>
                <w:right w:val="none" w:sz="0" w:space="0" w:color="auto"/>
              </w:divBdr>
            </w:div>
          </w:divsChild>
        </w:div>
        <w:div w:id="1207451985">
          <w:marLeft w:val="0"/>
          <w:marRight w:val="0"/>
          <w:marTop w:val="0"/>
          <w:marBottom w:val="0"/>
          <w:divBdr>
            <w:top w:val="none" w:sz="0" w:space="0" w:color="auto"/>
            <w:left w:val="none" w:sz="0" w:space="0" w:color="auto"/>
            <w:bottom w:val="none" w:sz="0" w:space="0" w:color="auto"/>
            <w:right w:val="none" w:sz="0" w:space="0" w:color="auto"/>
          </w:divBdr>
          <w:divsChild>
            <w:div w:id="380523167">
              <w:marLeft w:val="0"/>
              <w:marRight w:val="0"/>
              <w:marTop w:val="0"/>
              <w:marBottom w:val="0"/>
              <w:divBdr>
                <w:top w:val="none" w:sz="0" w:space="0" w:color="auto"/>
                <w:left w:val="none" w:sz="0" w:space="0" w:color="auto"/>
                <w:bottom w:val="none" w:sz="0" w:space="0" w:color="auto"/>
                <w:right w:val="none" w:sz="0" w:space="0" w:color="auto"/>
              </w:divBdr>
            </w:div>
          </w:divsChild>
        </w:div>
        <w:div w:id="276761069">
          <w:marLeft w:val="0"/>
          <w:marRight w:val="0"/>
          <w:marTop w:val="0"/>
          <w:marBottom w:val="0"/>
          <w:divBdr>
            <w:top w:val="none" w:sz="0" w:space="0" w:color="auto"/>
            <w:left w:val="none" w:sz="0" w:space="0" w:color="auto"/>
            <w:bottom w:val="none" w:sz="0" w:space="0" w:color="auto"/>
            <w:right w:val="none" w:sz="0" w:space="0" w:color="auto"/>
          </w:divBdr>
          <w:divsChild>
            <w:div w:id="1720476572">
              <w:marLeft w:val="0"/>
              <w:marRight w:val="0"/>
              <w:marTop w:val="0"/>
              <w:marBottom w:val="0"/>
              <w:divBdr>
                <w:top w:val="none" w:sz="0" w:space="0" w:color="auto"/>
                <w:left w:val="none" w:sz="0" w:space="0" w:color="auto"/>
                <w:bottom w:val="none" w:sz="0" w:space="0" w:color="auto"/>
                <w:right w:val="none" w:sz="0" w:space="0" w:color="auto"/>
              </w:divBdr>
            </w:div>
          </w:divsChild>
        </w:div>
        <w:div w:id="1949047127">
          <w:marLeft w:val="0"/>
          <w:marRight w:val="0"/>
          <w:marTop w:val="0"/>
          <w:marBottom w:val="0"/>
          <w:divBdr>
            <w:top w:val="none" w:sz="0" w:space="0" w:color="auto"/>
            <w:left w:val="none" w:sz="0" w:space="0" w:color="auto"/>
            <w:bottom w:val="none" w:sz="0" w:space="0" w:color="auto"/>
            <w:right w:val="none" w:sz="0" w:space="0" w:color="auto"/>
          </w:divBdr>
          <w:divsChild>
            <w:div w:id="12320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0837">
      <w:bodyDiv w:val="1"/>
      <w:marLeft w:val="0"/>
      <w:marRight w:val="0"/>
      <w:marTop w:val="0"/>
      <w:marBottom w:val="0"/>
      <w:divBdr>
        <w:top w:val="none" w:sz="0" w:space="0" w:color="auto"/>
        <w:left w:val="none" w:sz="0" w:space="0" w:color="auto"/>
        <w:bottom w:val="none" w:sz="0" w:space="0" w:color="auto"/>
        <w:right w:val="none" w:sz="0" w:space="0" w:color="auto"/>
      </w:divBdr>
      <w:divsChild>
        <w:div w:id="1273631993">
          <w:marLeft w:val="0"/>
          <w:marRight w:val="0"/>
          <w:marTop w:val="0"/>
          <w:marBottom w:val="0"/>
          <w:divBdr>
            <w:top w:val="none" w:sz="0" w:space="0" w:color="auto"/>
            <w:left w:val="none" w:sz="0" w:space="0" w:color="auto"/>
            <w:bottom w:val="none" w:sz="0" w:space="0" w:color="auto"/>
            <w:right w:val="none" w:sz="0" w:space="0" w:color="auto"/>
          </w:divBdr>
          <w:divsChild>
            <w:div w:id="15941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317">
      <w:bodyDiv w:val="1"/>
      <w:marLeft w:val="0"/>
      <w:marRight w:val="0"/>
      <w:marTop w:val="0"/>
      <w:marBottom w:val="0"/>
      <w:divBdr>
        <w:top w:val="none" w:sz="0" w:space="0" w:color="auto"/>
        <w:left w:val="none" w:sz="0" w:space="0" w:color="auto"/>
        <w:bottom w:val="none" w:sz="0" w:space="0" w:color="auto"/>
        <w:right w:val="none" w:sz="0" w:space="0" w:color="auto"/>
      </w:divBdr>
    </w:div>
    <w:div w:id="586309963">
      <w:bodyDiv w:val="1"/>
      <w:marLeft w:val="0"/>
      <w:marRight w:val="0"/>
      <w:marTop w:val="0"/>
      <w:marBottom w:val="0"/>
      <w:divBdr>
        <w:top w:val="none" w:sz="0" w:space="0" w:color="auto"/>
        <w:left w:val="none" w:sz="0" w:space="0" w:color="auto"/>
        <w:bottom w:val="none" w:sz="0" w:space="0" w:color="auto"/>
        <w:right w:val="none" w:sz="0" w:space="0" w:color="auto"/>
      </w:divBdr>
      <w:divsChild>
        <w:div w:id="591283369">
          <w:marLeft w:val="0"/>
          <w:marRight w:val="0"/>
          <w:marTop w:val="0"/>
          <w:marBottom w:val="0"/>
          <w:divBdr>
            <w:top w:val="none" w:sz="0" w:space="0" w:color="auto"/>
            <w:left w:val="none" w:sz="0" w:space="0" w:color="auto"/>
            <w:bottom w:val="none" w:sz="0" w:space="0" w:color="auto"/>
            <w:right w:val="none" w:sz="0" w:space="0" w:color="auto"/>
          </w:divBdr>
          <w:divsChild>
            <w:div w:id="9392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501">
      <w:bodyDiv w:val="1"/>
      <w:marLeft w:val="0"/>
      <w:marRight w:val="0"/>
      <w:marTop w:val="0"/>
      <w:marBottom w:val="0"/>
      <w:divBdr>
        <w:top w:val="none" w:sz="0" w:space="0" w:color="auto"/>
        <w:left w:val="none" w:sz="0" w:space="0" w:color="auto"/>
        <w:bottom w:val="none" w:sz="0" w:space="0" w:color="auto"/>
        <w:right w:val="none" w:sz="0" w:space="0" w:color="auto"/>
      </w:divBdr>
    </w:div>
    <w:div w:id="597912777">
      <w:bodyDiv w:val="1"/>
      <w:marLeft w:val="0"/>
      <w:marRight w:val="0"/>
      <w:marTop w:val="0"/>
      <w:marBottom w:val="0"/>
      <w:divBdr>
        <w:top w:val="none" w:sz="0" w:space="0" w:color="auto"/>
        <w:left w:val="none" w:sz="0" w:space="0" w:color="auto"/>
        <w:bottom w:val="none" w:sz="0" w:space="0" w:color="auto"/>
        <w:right w:val="none" w:sz="0" w:space="0" w:color="auto"/>
      </w:divBdr>
    </w:div>
    <w:div w:id="601062333">
      <w:bodyDiv w:val="1"/>
      <w:marLeft w:val="0"/>
      <w:marRight w:val="0"/>
      <w:marTop w:val="0"/>
      <w:marBottom w:val="0"/>
      <w:divBdr>
        <w:top w:val="none" w:sz="0" w:space="0" w:color="auto"/>
        <w:left w:val="none" w:sz="0" w:space="0" w:color="auto"/>
        <w:bottom w:val="none" w:sz="0" w:space="0" w:color="auto"/>
        <w:right w:val="none" w:sz="0" w:space="0" w:color="auto"/>
      </w:divBdr>
    </w:div>
    <w:div w:id="616717390">
      <w:bodyDiv w:val="1"/>
      <w:marLeft w:val="0"/>
      <w:marRight w:val="0"/>
      <w:marTop w:val="0"/>
      <w:marBottom w:val="0"/>
      <w:divBdr>
        <w:top w:val="none" w:sz="0" w:space="0" w:color="auto"/>
        <w:left w:val="none" w:sz="0" w:space="0" w:color="auto"/>
        <w:bottom w:val="none" w:sz="0" w:space="0" w:color="auto"/>
        <w:right w:val="none" w:sz="0" w:space="0" w:color="auto"/>
      </w:divBdr>
    </w:div>
    <w:div w:id="666253649">
      <w:bodyDiv w:val="1"/>
      <w:marLeft w:val="0"/>
      <w:marRight w:val="0"/>
      <w:marTop w:val="0"/>
      <w:marBottom w:val="0"/>
      <w:divBdr>
        <w:top w:val="none" w:sz="0" w:space="0" w:color="auto"/>
        <w:left w:val="none" w:sz="0" w:space="0" w:color="auto"/>
        <w:bottom w:val="none" w:sz="0" w:space="0" w:color="auto"/>
        <w:right w:val="none" w:sz="0" w:space="0" w:color="auto"/>
      </w:divBdr>
    </w:div>
    <w:div w:id="670645226">
      <w:bodyDiv w:val="1"/>
      <w:marLeft w:val="0"/>
      <w:marRight w:val="0"/>
      <w:marTop w:val="0"/>
      <w:marBottom w:val="0"/>
      <w:divBdr>
        <w:top w:val="none" w:sz="0" w:space="0" w:color="auto"/>
        <w:left w:val="none" w:sz="0" w:space="0" w:color="auto"/>
        <w:bottom w:val="none" w:sz="0" w:space="0" w:color="auto"/>
        <w:right w:val="none" w:sz="0" w:space="0" w:color="auto"/>
      </w:divBdr>
    </w:div>
    <w:div w:id="688414166">
      <w:bodyDiv w:val="1"/>
      <w:marLeft w:val="0"/>
      <w:marRight w:val="0"/>
      <w:marTop w:val="0"/>
      <w:marBottom w:val="0"/>
      <w:divBdr>
        <w:top w:val="none" w:sz="0" w:space="0" w:color="auto"/>
        <w:left w:val="none" w:sz="0" w:space="0" w:color="auto"/>
        <w:bottom w:val="none" w:sz="0" w:space="0" w:color="auto"/>
        <w:right w:val="none" w:sz="0" w:space="0" w:color="auto"/>
      </w:divBdr>
    </w:div>
    <w:div w:id="715467775">
      <w:bodyDiv w:val="1"/>
      <w:marLeft w:val="0"/>
      <w:marRight w:val="0"/>
      <w:marTop w:val="0"/>
      <w:marBottom w:val="0"/>
      <w:divBdr>
        <w:top w:val="none" w:sz="0" w:space="0" w:color="auto"/>
        <w:left w:val="none" w:sz="0" w:space="0" w:color="auto"/>
        <w:bottom w:val="none" w:sz="0" w:space="0" w:color="auto"/>
        <w:right w:val="none" w:sz="0" w:space="0" w:color="auto"/>
      </w:divBdr>
    </w:div>
    <w:div w:id="723990886">
      <w:bodyDiv w:val="1"/>
      <w:marLeft w:val="0"/>
      <w:marRight w:val="0"/>
      <w:marTop w:val="0"/>
      <w:marBottom w:val="0"/>
      <w:divBdr>
        <w:top w:val="none" w:sz="0" w:space="0" w:color="auto"/>
        <w:left w:val="none" w:sz="0" w:space="0" w:color="auto"/>
        <w:bottom w:val="none" w:sz="0" w:space="0" w:color="auto"/>
        <w:right w:val="none" w:sz="0" w:space="0" w:color="auto"/>
      </w:divBdr>
    </w:div>
    <w:div w:id="731121986">
      <w:bodyDiv w:val="1"/>
      <w:marLeft w:val="0"/>
      <w:marRight w:val="0"/>
      <w:marTop w:val="0"/>
      <w:marBottom w:val="0"/>
      <w:divBdr>
        <w:top w:val="none" w:sz="0" w:space="0" w:color="auto"/>
        <w:left w:val="none" w:sz="0" w:space="0" w:color="auto"/>
        <w:bottom w:val="none" w:sz="0" w:space="0" w:color="auto"/>
        <w:right w:val="none" w:sz="0" w:space="0" w:color="auto"/>
      </w:divBdr>
    </w:div>
    <w:div w:id="735475237">
      <w:bodyDiv w:val="1"/>
      <w:marLeft w:val="0"/>
      <w:marRight w:val="0"/>
      <w:marTop w:val="0"/>
      <w:marBottom w:val="0"/>
      <w:divBdr>
        <w:top w:val="none" w:sz="0" w:space="0" w:color="auto"/>
        <w:left w:val="none" w:sz="0" w:space="0" w:color="auto"/>
        <w:bottom w:val="none" w:sz="0" w:space="0" w:color="auto"/>
        <w:right w:val="none" w:sz="0" w:space="0" w:color="auto"/>
      </w:divBdr>
    </w:div>
    <w:div w:id="738672090">
      <w:bodyDiv w:val="1"/>
      <w:marLeft w:val="0"/>
      <w:marRight w:val="0"/>
      <w:marTop w:val="0"/>
      <w:marBottom w:val="0"/>
      <w:divBdr>
        <w:top w:val="none" w:sz="0" w:space="0" w:color="auto"/>
        <w:left w:val="none" w:sz="0" w:space="0" w:color="auto"/>
        <w:bottom w:val="none" w:sz="0" w:space="0" w:color="auto"/>
        <w:right w:val="none" w:sz="0" w:space="0" w:color="auto"/>
      </w:divBdr>
    </w:div>
    <w:div w:id="742877872">
      <w:bodyDiv w:val="1"/>
      <w:marLeft w:val="0"/>
      <w:marRight w:val="0"/>
      <w:marTop w:val="0"/>
      <w:marBottom w:val="0"/>
      <w:divBdr>
        <w:top w:val="none" w:sz="0" w:space="0" w:color="auto"/>
        <w:left w:val="none" w:sz="0" w:space="0" w:color="auto"/>
        <w:bottom w:val="none" w:sz="0" w:space="0" w:color="auto"/>
        <w:right w:val="none" w:sz="0" w:space="0" w:color="auto"/>
      </w:divBdr>
      <w:divsChild>
        <w:div w:id="865869686">
          <w:marLeft w:val="0"/>
          <w:marRight w:val="0"/>
          <w:marTop w:val="0"/>
          <w:marBottom w:val="0"/>
          <w:divBdr>
            <w:top w:val="none" w:sz="0" w:space="0" w:color="auto"/>
            <w:left w:val="none" w:sz="0" w:space="0" w:color="auto"/>
            <w:bottom w:val="none" w:sz="0" w:space="0" w:color="auto"/>
            <w:right w:val="none" w:sz="0" w:space="0" w:color="auto"/>
          </w:divBdr>
          <w:divsChild>
            <w:div w:id="599526983">
              <w:marLeft w:val="0"/>
              <w:marRight w:val="0"/>
              <w:marTop w:val="0"/>
              <w:marBottom w:val="0"/>
              <w:divBdr>
                <w:top w:val="none" w:sz="0" w:space="0" w:color="auto"/>
                <w:left w:val="none" w:sz="0" w:space="0" w:color="auto"/>
                <w:bottom w:val="none" w:sz="0" w:space="0" w:color="auto"/>
                <w:right w:val="none" w:sz="0" w:space="0" w:color="auto"/>
              </w:divBdr>
            </w:div>
          </w:divsChild>
        </w:div>
        <w:div w:id="109934329">
          <w:marLeft w:val="0"/>
          <w:marRight w:val="0"/>
          <w:marTop w:val="0"/>
          <w:marBottom w:val="0"/>
          <w:divBdr>
            <w:top w:val="none" w:sz="0" w:space="0" w:color="auto"/>
            <w:left w:val="none" w:sz="0" w:space="0" w:color="auto"/>
            <w:bottom w:val="none" w:sz="0" w:space="0" w:color="auto"/>
            <w:right w:val="none" w:sz="0" w:space="0" w:color="auto"/>
          </w:divBdr>
          <w:divsChild>
            <w:div w:id="192961753">
              <w:marLeft w:val="0"/>
              <w:marRight w:val="0"/>
              <w:marTop w:val="0"/>
              <w:marBottom w:val="0"/>
              <w:divBdr>
                <w:top w:val="none" w:sz="0" w:space="0" w:color="auto"/>
                <w:left w:val="none" w:sz="0" w:space="0" w:color="auto"/>
                <w:bottom w:val="none" w:sz="0" w:space="0" w:color="auto"/>
                <w:right w:val="none" w:sz="0" w:space="0" w:color="auto"/>
              </w:divBdr>
            </w:div>
          </w:divsChild>
        </w:div>
        <w:div w:id="876239463">
          <w:marLeft w:val="0"/>
          <w:marRight w:val="0"/>
          <w:marTop w:val="0"/>
          <w:marBottom w:val="0"/>
          <w:divBdr>
            <w:top w:val="none" w:sz="0" w:space="0" w:color="auto"/>
            <w:left w:val="none" w:sz="0" w:space="0" w:color="auto"/>
            <w:bottom w:val="none" w:sz="0" w:space="0" w:color="auto"/>
            <w:right w:val="none" w:sz="0" w:space="0" w:color="auto"/>
          </w:divBdr>
          <w:divsChild>
            <w:div w:id="1490709690">
              <w:marLeft w:val="0"/>
              <w:marRight w:val="0"/>
              <w:marTop w:val="0"/>
              <w:marBottom w:val="0"/>
              <w:divBdr>
                <w:top w:val="none" w:sz="0" w:space="0" w:color="auto"/>
                <w:left w:val="none" w:sz="0" w:space="0" w:color="auto"/>
                <w:bottom w:val="none" w:sz="0" w:space="0" w:color="auto"/>
                <w:right w:val="none" w:sz="0" w:space="0" w:color="auto"/>
              </w:divBdr>
            </w:div>
          </w:divsChild>
        </w:div>
        <w:div w:id="450823773">
          <w:marLeft w:val="0"/>
          <w:marRight w:val="0"/>
          <w:marTop w:val="0"/>
          <w:marBottom w:val="0"/>
          <w:divBdr>
            <w:top w:val="none" w:sz="0" w:space="0" w:color="auto"/>
            <w:left w:val="none" w:sz="0" w:space="0" w:color="auto"/>
            <w:bottom w:val="none" w:sz="0" w:space="0" w:color="auto"/>
            <w:right w:val="none" w:sz="0" w:space="0" w:color="auto"/>
          </w:divBdr>
          <w:divsChild>
            <w:div w:id="1253396129">
              <w:marLeft w:val="0"/>
              <w:marRight w:val="0"/>
              <w:marTop w:val="0"/>
              <w:marBottom w:val="0"/>
              <w:divBdr>
                <w:top w:val="none" w:sz="0" w:space="0" w:color="auto"/>
                <w:left w:val="none" w:sz="0" w:space="0" w:color="auto"/>
                <w:bottom w:val="none" w:sz="0" w:space="0" w:color="auto"/>
                <w:right w:val="none" w:sz="0" w:space="0" w:color="auto"/>
              </w:divBdr>
            </w:div>
          </w:divsChild>
        </w:div>
        <w:div w:id="2009206768">
          <w:marLeft w:val="0"/>
          <w:marRight w:val="0"/>
          <w:marTop w:val="0"/>
          <w:marBottom w:val="0"/>
          <w:divBdr>
            <w:top w:val="none" w:sz="0" w:space="0" w:color="auto"/>
            <w:left w:val="none" w:sz="0" w:space="0" w:color="auto"/>
            <w:bottom w:val="none" w:sz="0" w:space="0" w:color="auto"/>
            <w:right w:val="none" w:sz="0" w:space="0" w:color="auto"/>
          </w:divBdr>
          <w:divsChild>
            <w:div w:id="594245136">
              <w:marLeft w:val="0"/>
              <w:marRight w:val="0"/>
              <w:marTop w:val="0"/>
              <w:marBottom w:val="0"/>
              <w:divBdr>
                <w:top w:val="none" w:sz="0" w:space="0" w:color="auto"/>
                <w:left w:val="none" w:sz="0" w:space="0" w:color="auto"/>
                <w:bottom w:val="none" w:sz="0" w:space="0" w:color="auto"/>
                <w:right w:val="none" w:sz="0" w:space="0" w:color="auto"/>
              </w:divBdr>
            </w:div>
          </w:divsChild>
        </w:div>
        <w:div w:id="1669022905">
          <w:marLeft w:val="0"/>
          <w:marRight w:val="0"/>
          <w:marTop w:val="0"/>
          <w:marBottom w:val="0"/>
          <w:divBdr>
            <w:top w:val="none" w:sz="0" w:space="0" w:color="auto"/>
            <w:left w:val="none" w:sz="0" w:space="0" w:color="auto"/>
            <w:bottom w:val="none" w:sz="0" w:space="0" w:color="auto"/>
            <w:right w:val="none" w:sz="0" w:space="0" w:color="auto"/>
          </w:divBdr>
          <w:divsChild>
            <w:div w:id="1879200096">
              <w:marLeft w:val="0"/>
              <w:marRight w:val="0"/>
              <w:marTop w:val="0"/>
              <w:marBottom w:val="0"/>
              <w:divBdr>
                <w:top w:val="none" w:sz="0" w:space="0" w:color="auto"/>
                <w:left w:val="none" w:sz="0" w:space="0" w:color="auto"/>
                <w:bottom w:val="none" w:sz="0" w:space="0" w:color="auto"/>
                <w:right w:val="none" w:sz="0" w:space="0" w:color="auto"/>
              </w:divBdr>
            </w:div>
          </w:divsChild>
        </w:div>
        <w:div w:id="1752581794">
          <w:marLeft w:val="0"/>
          <w:marRight w:val="0"/>
          <w:marTop w:val="0"/>
          <w:marBottom w:val="0"/>
          <w:divBdr>
            <w:top w:val="none" w:sz="0" w:space="0" w:color="auto"/>
            <w:left w:val="none" w:sz="0" w:space="0" w:color="auto"/>
            <w:bottom w:val="none" w:sz="0" w:space="0" w:color="auto"/>
            <w:right w:val="none" w:sz="0" w:space="0" w:color="auto"/>
          </w:divBdr>
          <w:divsChild>
            <w:div w:id="10567840">
              <w:marLeft w:val="0"/>
              <w:marRight w:val="0"/>
              <w:marTop w:val="0"/>
              <w:marBottom w:val="0"/>
              <w:divBdr>
                <w:top w:val="none" w:sz="0" w:space="0" w:color="auto"/>
                <w:left w:val="none" w:sz="0" w:space="0" w:color="auto"/>
                <w:bottom w:val="none" w:sz="0" w:space="0" w:color="auto"/>
                <w:right w:val="none" w:sz="0" w:space="0" w:color="auto"/>
              </w:divBdr>
            </w:div>
          </w:divsChild>
        </w:div>
        <w:div w:id="1437405930">
          <w:marLeft w:val="0"/>
          <w:marRight w:val="0"/>
          <w:marTop w:val="0"/>
          <w:marBottom w:val="0"/>
          <w:divBdr>
            <w:top w:val="none" w:sz="0" w:space="0" w:color="auto"/>
            <w:left w:val="none" w:sz="0" w:space="0" w:color="auto"/>
            <w:bottom w:val="none" w:sz="0" w:space="0" w:color="auto"/>
            <w:right w:val="none" w:sz="0" w:space="0" w:color="auto"/>
          </w:divBdr>
          <w:divsChild>
            <w:div w:id="13708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8105">
      <w:bodyDiv w:val="1"/>
      <w:marLeft w:val="0"/>
      <w:marRight w:val="0"/>
      <w:marTop w:val="0"/>
      <w:marBottom w:val="0"/>
      <w:divBdr>
        <w:top w:val="none" w:sz="0" w:space="0" w:color="auto"/>
        <w:left w:val="none" w:sz="0" w:space="0" w:color="auto"/>
        <w:bottom w:val="none" w:sz="0" w:space="0" w:color="auto"/>
        <w:right w:val="none" w:sz="0" w:space="0" w:color="auto"/>
      </w:divBdr>
      <w:divsChild>
        <w:div w:id="364133541">
          <w:marLeft w:val="0"/>
          <w:marRight w:val="0"/>
          <w:marTop w:val="0"/>
          <w:marBottom w:val="0"/>
          <w:divBdr>
            <w:top w:val="none" w:sz="0" w:space="0" w:color="auto"/>
            <w:left w:val="none" w:sz="0" w:space="0" w:color="auto"/>
            <w:bottom w:val="none" w:sz="0" w:space="0" w:color="auto"/>
            <w:right w:val="none" w:sz="0" w:space="0" w:color="auto"/>
          </w:divBdr>
          <w:divsChild>
            <w:div w:id="14435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9108">
      <w:bodyDiv w:val="1"/>
      <w:marLeft w:val="0"/>
      <w:marRight w:val="0"/>
      <w:marTop w:val="0"/>
      <w:marBottom w:val="0"/>
      <w:divBdr>
        <w:top w:val="none" w:sz="0" w:space="0" w:color="auto"/>
        <w:left w:val="none" w:sz="0" w:space="0" w:color="auto"/>
        <w:bottom w:val="none" w:sz="0" w:space="0" w:color="auto"/>
        <w:right w:val="none" w:sz="0" w:space="0" w:color="auto"/>
      </w:divBdr>
    </w:div>
    <w:div w:id="765809372">
      <w:bodyDiv w:val="1"/>
      <w:marLeft w:val="0"/>
      <w:marRight w:val="0"/>
      <w:marTop w:val="0"/>
      <w:marBottom w:val="0"/>
      <w:divBdr>
        <w:top w:val="none" w:sz="0" w:space="0" w:color="auto"/>
        <w:left w:val="none" w:sz="0" w:space="0" w:color="auto"/>
        <w:bottom w:val="none" w:sz="0" w:space="0" w:color="auto"/>
        <w:right w:val="none" w:sz="0" w:space="0" w:color="auto"/>
      </w:divBdr>
    </w:div>
    <w:div w:id="776871438">
      <w:bodyDiv w:val="1"/>
      <w:marLeft w:val="0"/>
      <w:marRight w:val="0"/>
      <w:marTop w:val="0"/>
      <w:marBottom w:val="0"/>
      <w:divBdr>
        <w:top w:val="none" w:sz="0" w:space="0" w:color="auto"/>
        <w:left w:val="none" w:sz="0" w:space="0" w:color="auto"/>
        <w:bottom w:val="none" w:sz="0" w:space="0" w:color="auto"/>
        <w:right w:val="none" w:sz="0" w:space="0" w:color="auto"/>
      </w:divBdr>
    </w:div>
    <w:div w:id="777987288">
      <w:bodyDiv w:val="1"/>
      <w:marLeft w:val="0"/>
      <w:marRight w:val="0"/>
      <w:marTop w:val="0"/>
      <w:marBottom w:val="0"/>
      <w:divBdr>
        <w:top w:val="none" w:sz="0" w:space="0" w:color="auto"/>
        <w:left w:val="none" w:sz="0" w:space="0" w:color="auto"/>
        <w:bottom w:val="none" w:sz="0" w:space="0" w:color="auto"/>
        <w:right w:val="none" w:sz="0" w:space="0" w:color="auto"/>
      </w:divBdr>
    </w:div>
    <w:div w:id="806513228">
      <w:bodyDiv w:val="1"/>
      <w:marLeft w:val="0"/>
      <w:marRight w:val="0"/>
      <w:marTop w:val="0"/>
      <w:marBottom w:val="0"/>
      <w:divBdr>
        <w:top w:val="none" w:sz="0" w:space="0" w:color="auto"/>
        <w:left w:val="none" w:sz="0" w:space="0" w:color="auto"/>
        <w:bottom w:val="none" w:sz="0" w:space="0" w:color="auto"/>
        <w:right w:val="none" w:sz="0" w:space="0" w:color="auto"/>
      </w:divBdr>
    </w:div>
    <w:div w:id="806820219">
      <w:bodyDiv w:val="1"/>
      <w:marLeft w:val="0"/>
      <w:marRight w:val="0"/>
      <w:marTop w:val="0"/>
      <w:marBottom w:val="0"/>
      <w:divBdr>
        <w:top w:val="none" w:sz="0" w:space="0" w:color="auto"/>
        <w:left w:val="none" w:sz="0" w:space="0" w:color="auto"/>
        <w:bottom w:val="none" w:sz="0" w:space="0" w:color="auto"/>
        <w:right w:val="none" w:sz="0" w:space="0" w:color="auto"/>
      </w:divBdr>
      <w:divsChild>
        <w:div w:id="248469915">
          <w:marLeft w:val="0"/>
          <w:marRight w:val="0"/>
          <w:marTop w:val="0"/>
          <w:marBottom w:val="0"/>
          <w:divBdr>
            <w:top w:val="none" w:sz="0" w:space="0" w:color="auto"/>
            <w:left w:val="none" w:sz="0" w:space="0" w:color="auto"/>
            <w:bottom w:val="none" w:sz="0" w:space="0" w:color="auto"/>
            <w:right w:val="none" w:sz="0" w:space="0" w:color="auto"/>
          </w:divBdr>
        </w:div>
      </w:divsChild>
    </w:div>
    <w:div w:id="836192321">
      <w:bodyDiv w:val="1"/>
      <w:marLeft w:val="0"/>
      <w:marRight w:val="0"/>
      <w:marTop w:val="0"/>
      <w:marBottom w:val="0"/>
      <w:divBdr>
        <w:top w:val="none" w:sz="0" w:space="0" w:color="auto"/>
        <w:left w:val="none" w:sz="0" w:space="0" w:color="auto"/>
        <w:bottom w:val="none" w:sz="0" w:space="0" w:color="auto"/>
        <w:right w:val="none" w:sz="0" w:space="0" w:color="auto"/>
      </w:divBdr>
    </w:div>
    <w:div w:id="848570316">
      <w:bodyDiv w:val="1"/>
      <w:marLeft w:val="0"/>
      <w:marRight w:val="0"/>
      <w:marTop w:val="0"/>
      <w:marBottom w:val="0"/>
      <w:divBdr>
        <w:top w:val="none" w:sz="0" w:space="0" w:color="auto"/>
        <w:left w:val="none" w:sz="0" w:space="0" w:color="auto"/>
        <w:bottom w:val="none" w:sz="0" w:space="0" w:color="auto"/>
        <w:right w:val="none" w:sz="0" w:space="0" w:color="auto"/>
      </w:divBdr>
    </w:div>
    <w:div w:id="870996783">
      <w:bodyDiv w:val="1"/>
      <w:marLeft w:val="0"/>
      <w:marRight w:val="0"/>
      <w:marTop w:val="0"/>
      <w:marBottom w:val="0"/>
      <w:divBdr>
        <w:top w:val="none" w:sz="0" w:space="0" w:color="auto"/>
        <w:left w:val="none" w:sz="0" w:space="0" w:color="auto"/>
        <w:bottom w:val="none" w:sz="0" w:space="0" w:color="auto"/>
        <w:right w:val="none" w:sz="0" w:space="0" w:color="auto"/>
      </w:divBdr>
    </w:div>
    <w:div w:id="929389284">
      <w:bodyDiv w:val="1"/>
      <w:marLeft w:val="0"/>
      <w:marRight w:val="0"/>
      <w:marTop w:val="0"/>
      <w:marBottom w:val="0"/>
      <w:divBdr>
        <w:top w:val="none" w:sz="0" w:space="0" w:color="auto"/>
        <w:left w:val="none" w:sz="0" w:space="0" w:color="auto"/>
        <w:bottom w:val="none" w:sz="0" w:space="0" w:color="auto"/>
        <w:right w:val="none" w:sz="0" w:space="0" w:color="auto"/>
      </w:divBdr>
    </w:div>
    <w:div w:id="957296377">
      <w:bodyDiv w:val="1"/>
      <w:marLeft w:val="0"/>
      <w:marRight w:val="0"/>
      <w:marTop w:val="0"/>
      <w:marBottom w:val="0"/>
      <w:divBdr>
        <w:top w:val="none" w:sz="0" w:space="0" w:color="auto"/>
        <w:left w:val="none" w:sz="0" w:space="0" w:color="auto"/>
        <w:bottom w:val="none" w:sz="0" w:space="0" w:color="auto"/>
        <w:right w:val="none" w:sz="0" w:space="0" w:color="auto"/>
      </w:divBdr>
    </w:div>
    <w:div w:id="979533195">
      <w:bodyDiv w:val="1"/>
      <w:marLeft w:val="0"/>
      <w:marRight w:val="0"/>
      <w:marTop w:val="0"/>
      <w:marBottom w:val="0"/>
      <w:divBdr>
        <w:top w:val="none" w:sz="0" w:space="0" w:color="auto"/>
        <w:left w:val="none" w:sz="0" w:space="0" w:color="auto"/>
        <w:bottom w:val="none" w:sz="0" w:space="0" w:color="auto"/>
        <w:right w:val="none" w:sz="0" w:space="0" w:color="auto"/>
      </w:divBdr>
      <w:divsChild>
        <w:div w:id="1732463730">
          <w:marLeft w:val="0"/>
          <w:marRight w:val="0"/>
          <w:marTop w:val="0"/>
          <w:marBottom w:val="0"/>
          <w:divBdr>
            <w:top w:val="none" w:sz="0" w:space="0" w:color="auto"/>
            <w:left w:val="none" w:sz="0" w:space="0" w:color="auto"/>
            <w:bottom w:val="none" w:sz="0" w:space="0" w:color="auto"/>
            <w:right w:val="none" w:sz="0" w:space="0" w:color="auto"/>
          </w:divBdr>
          <w:divsChild>
            <w:div w:id="51589523">
              <w:marLeft w:val="0"/>
              <w:marRight w:val="0"/>
              <w:marTop w:val="0"/>
              <w:marBottom w:val="0"/>
              <w:divBdr>
                <w:top w:val="none" w:sz="0" w:space="0" w:color="auto"/>
                <w:left w:val="none" w:sz="0" w:space="0" w:color="auto"/>
                <w:bottom w:val="none" w:sz="0" w:space="0" w:color="auto"/>
                <w:right w:val="none" w:sz="0" w:space="0" w:color="auto"/>
              </w:divBdr>
            </w:div>
          </w:divsChild>
        </w:div>
        <w:div w:id="1698236802">
          <w:marLeft w:val="0"/>
          <w:marRight w:val="0"/>
          <w:marTop w:val="0"/>
          <w:marBottom w:val="0"/>
          <w:divBdr>
            <w:top w:val="none" w:sz="0" w:space="0" w:color="auto"/>
            <w:left w:val="none" w:sz="0" w:space="0" w:color="auto"/>
            <w:bottom w:val="none" w:sz="0" w:space="0" w:color="auto"/>
            <w:right w:val="none" w:sz="0" w:space="0" w:color="auto"/>
          </w:divBdr>
          <w:divsChild>
            <w:div w:id="1629045150">
              <w:marLeft w:val="0"/>
              <w:marRight w:val="0"/>
              <w:marTop w:val="0"/>
              <w:marBottom w:val="0"/>
              <w:divBdr>
                <w:top w:val="none" w:sz="0" w:space="0" w:color="auto"/>
                <w:left w:val="none" w:sz="0" w:space="0" w:color="auto"/>
                <w:bottom w:val="none" w:sz="0" w:space="0" w:color="auto"/>
                <w:right w:val="none" w:sz="0" w:space="0" w:color="auto"/>
              </w:divBdr>
            </w:div>
          </w:divsChild>
        </w:div>
        <w:div w:id="1672248011">
          <w:marLeft w:val="0"/>
          <w:marRight w:val="0"/>
          <w:marTop w:val="0"/>
          <w:marBottom w:val="0"/>
          <w:divBdr>
            <w:top w:val="none" w:sz="0" w:space="0" w:color="auto"/>
            <w:left w:val="none" w:sz="0" w:space="0" w:color="auto"/>
            <w:bottom w:val="none" w:sz="0" w:space="0" w:color="auto"/>
            <w:right w:val="none" w:sz="0" w:space="0" w:color="auto"/>
          </w:divBdr>
          <w:divsChild>
            <w:div w:id="1008368845">
              <w:marLeft w:val="0"/>
              <w:marRight w:val="0"/>
              <w:marTop w:val="0"/>
              <w:marBottom w:val="0"/>
              <w:divBdr>
                <w:top w:val="none" w:sz="0" w:space="0" w:color="auto"/>
                <w:left w:val="none" w:sz="0" w:space="0" w:color="auto"/>
                <w:bottom w:val="none" w:sz="0" w:space="0" w:color="auto"/>
                <w:right w:val="none" w:sz="0" w:space="0" w:color="auto"/>
              </w:divBdr>
            </w:div>
          </w:divsChild>
        </w:div>
        <w:div w:id="1449083640">
          <w:marLeft w:val="0"/>
          <w:marRight w:val="0"/>
          <w:marTop w:val="0"/>
          <w:marBottom w:val="0"/>
          <w:divBdr>
            <w:top w:val="none" w:sz="0" w:space="0" w:color="auto"/>
            <w:left w:val="none" w:sz="0" w:space="0" w:color="auto"/>
            <w:bottom w:val="none" w:sz="0" w:space="0" w:color="auto"/>
            <w:right w:val="none" w:sz="0" w:space="0" w:color="auto"/>
          </w:divBdr>
          <w:divsChild>
            <w:div w:id="16923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958">
      <w:bodyDiv w:val="1"/>
      <w:marLeft w:val="0"/>
      <w:marRight w:val="0"/>
      <w:marTop w:val="0"/>
      <w:marBottom w:val="0"/>
      <w:divBdr>
        <w:top w:val="none" w:sz="0" w:space="0" w:color="auto"/>
        <w:left w:val="none" w:sz="0" w:space="0" w:color="auto"/>
        <w:bottom w:val="none" w:sz="0" w:space="0" w:color="auto"/>
        <w:right w:val="none" w:sz="0" w:space="0" w:color="auto"/>
      </w:divBdr>
    </w:div>
    <w:div w:id="1023634133">
      <w:bodyDiv w:val="1"/>
      <w:marLeft w:val="0"/>
      <w:marRight w:val="0"/>
      <w:marTop w:val="0"/>
      <w:marBottom w:val="0"/>
      <w:divBdr>
        <w:top w:val="none" w:sz="0" w:space="0" w:color="auto"/>
        <w:left w:val="none" w:sz="0" w:space="0" w:color="auto"/>
        <w:bottom w:val="none" w:sz="0" w:space="0" w:color="auto"/>
        <w:right w:val="none" w:sz="0" w:space="0" w:color="auto"/>
      </w:divBdr>
    </w:div>
    <w:div w:id="1049842018">
      <w:bodyDiv w:val="1"/>
      <w:marLeft w:val="0"/>
      <w:marRight w:val="0"/>
      <w:marTop w:val="0"/>
      <w:marBottom w:val="0"/>
      <w:divBdr>
        <w:top w:val="none" w:sz="0" w:space="0" w:color="auto"/>
        <w:left w:val="none" w:sz="0" w:space="0" w:color="auto"/>
        <w:bottom w:val="none" w:sz="0" w:space="0" w:color="auto"/>
        <w:right w:val="none" w:sz="0" w:space="0" w:color="auto"/>
      </w:divBdr>
    </w:div>
    <w:div w:id="1081835133">
      <w:bodyDiv w:val="1"/>
      <w:marLeft w:val="0"/>
      <w:marRight w:val="0"/>
      <w:marTop w:val="0"/>
      <w:marBottom w:val="0"/>
      <w:divBdr>
        <w:top w:val="none" w:sz="0" w:space="0" w:color="auto"/>
        <w:left w:val="none" w:sz="0" w:space="0" w:color="auto"/>
        <w:bottom w:val="none" w:sz="0" w:space="0" w:color="auto"/>
        <w:right w:val="none" w:sz="0" w:space="0" w:color="auto"/>
      </w:divBdr>
    </w:div>
    <w:div w:id="1084112574">
      <w:bodyDiv w:val="1"/>
      <w:marLeft w:val="0"/>
      <w:marRight w:val="0"/>
      <w:marTop w:val="0"/>
      <w:marBottom w:val="0"/>
      <w:divBdr>
        <w:top w:val="none" w:sz="0" w:space="0" w:color="auto"/>
        <w:left w:val="none" w:sz="0" w:space="0" w:color="auto"/>
        <w:bottom w:val="none" w:sz="0" w:space="0" w:color="auto"/>
        <w:right w:val="none" w:sz="0" w:space="0" w:color="auto"/>
      </w:divBdr>
      <w:divsChild>
        <w:div w:id="1568491311">
          <w:marLeft w:val="0"/>
          <w:marRight w:val="0"/>
          <w:marTop w:val="0"/>
          <w:marBottom w:val="0"/>
          <w:divBdr>
            <w:top w:val="none" w:sz="0" w:space="0" w:color="auto"/>
            <w:left w:val="none" w:sz="0" w:space="0" w:color="auto"/>
            <w:bottom w:val="none" w:sz="0" w:space="0" w:color="auto"/>
            <w:right w:val="none" w:sz="0" w:space="0" w:color="auto"/>
          </w:divBdr>
          <w:divsChild>
            <w:div w:id="596333082">
              <w:marLeft w:val="0"/>
              <w:marRight w:val="0"/>
              <w:marTop w:val="0"/>
              <w:marBottom w:val="0"/>
              <w:divBdr>
                <w:top w:val="none" w:sz="0" w:space="0" w:color="auto"/>
                <w:left w:val="none" w:sz="0" w:space="0" w:color="auto"/>
                <w:bottom w:val="none" w:sz="0" w:space="0" w:color="auto"/>
                <w:right w:val="none" w:sz="0" w:space="0" w:color="auto"/>
              </w:divBdr>
            </w:div>
          </w:divsChild>
        </w:div>
        <w:div w:id="215972947">
          <w:marLeft w:val="0"/>
          <w:marRight w:val="0"/>
          <w:marTop w:val="0"/>
          <w:marBottom w:val="0"/>
          <w:divBdr>
            <w:top w:val="none" w:sz="0" w:space="0" w:color="auto"/>
            <w:left w:val="none" w:sz="0" w:space="0" w:color="auto"/>
            <w:bottom w:val="none" w:sz="0" w:space="0" w:color="auto"/>
            <w:right w:val="none" w:sz="0" w:space="0" w:color="auto"/>
          </w:divBdr>
          <w:divsChild>
            <w:div w:id="2082213095">
              <w:marLeft w:val="0"/>
              <w:marRight w:val="0"/>
              <w:marTop w:val="0"/>
              <w:marBottom w:val="0"/>
              <w:divBdr>
                <w:top w:val="none" w:sz="0" w:space="0" w:color="auto"/>
                <w:left w:val="none" w:sz="0" w:space="0" w:color="auto"/>
                <w:bottom w:val="none" w:sz="0" w:space="0" w:color="auto"/>
                <w:right w:val="none" w:sz="0" w:space="0" w:color="auto"/>
              </w:divBdr>
            </w:div>
          </w:divsChild>
        </w:div>
        <w:div w:id="1462769900">
          <w:marLeft w:val="0"/>
          <w:marRight w:val="0"/>
          <w:marTop w:val="0"/>
          <w:marBottom w:val="0"/>
          <w:divBdr>
            <w:top w:val="none" w:sz="0" w:space="0" w:color="auto"/>
            <w:left w:val="none" w:sz="0" w:space="0" w:color="auto"/>
            <w:bottom w:val="none" w:sz="0" w:space="0" w:color="auto"/>
            <w:right w:val="none" w:sz="0" w:space="0" w:color="auto"/>
          </w:divBdr>
          <w:divsChild>
            <w:div w:id="981008456">
              <w:marLeft w:val="0"/>
              <w:marRight w:val="0"/>
              <w:marTop w:val="0"/>
              <w:marBottom w:val="0"/>
              <w:divBdr>
                <w:top w:val="none" w:sz="0" w:space="0" w:color="auto"/>
                <w:left w:val="none" w:sz="0" w:space="0" w:color="auto"/>
                <w:bottom w:val="none" w:sz="0" w:space="0" w:color="auto"/>
                <w:right w:val="none" w:sz="0" w:space="0" w:color="auto"/>
              </w:divBdr>
            </w:div>
          </w:divsChild>
        </w:div>
        <w:div w:id="79567675">
          <w:marLeft w:val="0"/>
          <w:marRight w:val="0"/>
          <w:marTop w:val="0"/>
          <w:marBottom w:val="0"/>
          <w:divBdr>
            <w:top w:val="none" w:sz="0" w:space="0" w:color="auto"/>
            <w:left w:val="none" w:sz="0" w:space="0" w:color="auto"/>
            <w:bottom w:val="none" w:sz="0" w:space="0" w:color="auto"/>
            <w:right w:val="none" w:sz="0" w:space="0" w:color="auto"/>
          </w:divBdr>
          <w:divsChild>
            <w:div w:id="407269174">
              <w:marLeft w:val="0"/>
              <w:marRight w:val="0"/>
              <w:marTop w:val="0"/>
              <w:marBottom w:val="0"/>
              <w:divBdr>
                <w:top w:val="none" w:sz="0" w:space="0" w:color="auto"/>
                <w:left w:val="none" w:sz="0" w:space="0" w:color="auto"/>
                <w:bottom w:val="none" w:sz="0" w:space="0" w:color="auto"/>
                <w:right w:val="none" w:sz="0" w:space="0" w:color="auto"/>
              </w:divBdr>
            </w:div>
          </w:divsChild>
        </w:div>
        <w:div w:id="968587617">
          <w:marLeft w:val="0"/>
          <w:marRight w:val="0"/>
          <w:marTop w:val="0"/>
          <w:marBottom w:val="0"/>
          <w:divBdr>
            <w:top w:val="none" w:sz="0" w:space="0" w:color="auto"/>
            <w:left w:val="none" w:sz="0" w:space="0" w:color="auto"/>
            <w:bottom w:val="none" w:sz="0" w:space="0" w:color="auto"/>
            <w:right w:val="none" w:sz="0" w:space="0" w:color="auto"/>
          </w:divBdr>
          <w:divsChild>
            <w:div w:id="897130359">
              <w:marLeft w:val="0"/>
              <w:marRight w:val="0"/>
              <w:marTop w:val="0"/>
              <w:marBottom w:val="0"/>
              <w:divBdr>
                <w:top w:val="none" w:sz="0" w:space="0" w:color="auto"/>
                <w:left w:val="none" w:sz="0" w:space="0" w:color="auto"/>
                <w:bottom w:val="none" w:sz="0" w:space="0" w:color="auto"/>
                <w:right w:val="none" w:sz="0" w:space="0" w:color="auto"/>
              </w:divBdr>
            </w:div>
          </w:divsChild>
        </w:div>
        <w:div w:id="1499926824">
          <w:marLeft w:val="0"/>
          <w:marRight w:val="0"/>
          <w:marTop w:val="0"/>
          <w:marBottom w:val="0"/>
          <w:divBdr>
            <w:top w:val="none" w:sz="0" w:space="0" w:color="auto"/>
            <w:left w:val="none" w:sz="0" w:space="0" w:color="auto"/>
            <w:bottom w:val="none" w:sz="0" w:space="0" w:color="auto"/>
            <w:right w:val="none" w:sz="0" w:space="0" w:color="auto"/>
          </w:divBdr>
          <w:divsChild>
            <w:div w:id="924412260">
              <w:marLeft w:val="0"/>
              <w:marRight w:val="0"/>
              <w:marTop w:val="0"/>
              <w:marBottom w:val="0"/>
              <w:divBdr>
                <w:top w:val="none" w:sz="0" w:space="0" w:color="auto"/>
                <w:left w:val="none" w:sz="0" w:space="0" w:color="auto"/>
                <w:bottom w:val="none" w:sz="0" w:space="0" w:color="auto"/>
                <w:right w:val="none" w:sz="0" w:space="0" w:color="auto"/>
              </w:divBdr>
            </w:div>
          </w:divsChild>
        </w:div>
        <w:div w:id="748189963">
          <w:marLeft w:val="0"/>
          <w:marRight w:val="0"/>
          <w:marTop w:val="0"/>
          <w:marBottom w:val="0"/>
          <w:divBdr>
            <w:top w:val="none" w:sz="0" w:space="0" w:color="auto"/>
            <w:left w:val="none" w:sz="0" w:space="0" w:color="auto"/>
            <w:bottom w:val="none" w:sz="0" w:space="0" w:color="auto"/>
            <w:right w:val="none" w:sz="0" w:space="0" w:color="auto"/>
          </w:divBdr>
          <w:divsChild>
            <w:div w:id="10922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8571">
      <w:bodyDiv w:val="1"/>
      <w:marLeft w:val="0"/>
      <w:marRight w:val="0"/>
      <w:marTop w:val="0"/>
      <w:marBottom w:val="0"/>
      <w:divBdr>
        <w:top w:val="none" w:sz="0" w:space="0" w:color="auto"/>
        <w:left w:val="none" w:sz="0" w:space="0" w:color="auto"/>
        <w:bottom w:val="none" w:sz="0" w:space="0" w:color="auto"/>
        <w:right w:val="none" w:sz="0" w:space="0" w:color="auto"/>
      </w:divBdr>
      <w:divsChild>
        <w:div w:id="842087471">
          <w:marLeft w:val="0"/>
          <w:marRight w:val="0"/>
          <w:marTop w:val="0"/>
          <w:marBottom w:val="0"/>
          <w:divBdr>
            <w:top w:val="none" w:sz="0" w:space="0" w:color="auto"/>
            <w:left w:val="none" w:sz="0" w:space="0" w:color="auto"/>
            <w:bottom w:val="none" w:sz="0" w:space="0" w:color="auto"/>
            <w:right w:val="none" w:sz="0" w:space="0" w:color="auto"/>
          </w:divBdr>
          <w:divsChild>
            <w:div w:id="874195158">
              <w:marLeft w:val="0"/>
              <w:marRight w:val="0"/>
              <w:marTop w:val="0"/>
              <w:marBottom w:val="0"/>
              <w:divBdr>
                <w:top w:val="none" w:sz="0" w:space="0" w:color="auto"/>
                <w:left w:val="none" w:sz="0" w:space="0" w:color="auto"/>
                <w:bottom w:val="none" w:sz="0" w:space="0" w:color="auto"/>
                <w:right w:val="none" w:sz="0" w:space="0" w:color="auto"/>
              </w:divBdr>
            </w:div>
          </w:divsChild>
        </w:div>
        <w:div w:id="294259824">
          <w:marLeft w:val="0"/>
          <w:marRight w:val="0"/>
          <w:marTop w:val="0"/>
          <w:marBottom w:val="0"/>
          <w:divBdr>
            <w:top w:val="none" w:sz="0" w:space="0" w:color="auto"/>
            <w:left w:val="none" w:sz="0" w:space="0" w:color="auto"/>
            <w:bottom w:val="none" w:sz="0" w:space="0" w:color="auto"/>
            <w:right w:val="none" w:sz="0" w:space="0" w:color="auto"/>
          </w:divBdr>
          <w:divsChild>
            <w:div w:id="20537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4343">
      <w:bodyDiv w:val="1"/>
      <w:marLeft w:val="0"/>
      <w:marRight w:val="0"/>
      <w:marTop w:val="0"/>
      <w:marBottom w:val="0"/>
      <w:divBdr>
        <w:top w:val="none" w:sz="0" w:space="0" w:color="auto"/>
        <w:left w:val="none" w:sz="0" w:space="0" w:color="auto"/>
        <w:bottom w:val="none" w:sz="0" w:space="0" w:color="auto"/>
        <w:right w:val="none" w:sz="0" w:space="0" w:color="auto"/>
      </w:divBdr>
    </w:div>
    <w:div w:id="1219709377">
      <w:bodyDiv w:val="1"/>
      <w:marLeft w:val="0"/>
      <w:marRight w:val="0"/>
      <w:marTop w:val="0"/>
      <w:marBottom w:val="0"/>
      <w:divBdr>
        <w:top w:val="none" w:sz="0" w:space="0" w:color="auto"/>
        <w:left w:val="none" w:sz="0" w:space="0" w:color="auto"/>
        <w:bottom w:val="none" w:sz="0" w:space="0" w:color="auto"/>
        <w:right w:val="none" w:sz="0" w:space="0" w:color="auto"/>
      </w:divBdr>
    </w:div>
    <w:div w:id="1229918947">
      <w:bodyDiv w:val="1"/>
      <w:marLeft w:val="0"/>
      <w:marRight w:val="0"/>
      <w:marTop w:val="0"/>
      <w:marBottom w:val="0"/>
      <w:divBdr>
        <w:top w:val="none" w:sz="0" w:space="0" w:color="auto"/>
        <w:left w:val="none" w:sz="0" w:space="0" w:color="auto"/>
        <w:bottom w:val="none" w:sz="0" w:space="0" w:color="auto"/>
        <w:right w:val="none" w:sz="0" w:space="0" w:color="auto"/>
      </w:divBdr>
    </w:div>
    <w:div w:id="1249196743">
      <w:bodyDiv w:val="1"/>
      <w:marLeft w:val="0"/>
      <w:marRight w:val="0"/>
      <w:marTop w:val="0"/>
      <w:marBottom w:val="0"/>
      <w:divBdr>
        <w:top w:val="none" w:sz="0" w:space="0" w:color="auto"/>
        <w:left w:val="none" w:sz="0" w:space="0" w:color="auto"/>
        <w:bottom w:val="none" w:sz="0" w:space="0" w:color="auto"/>
        <w:right w:val="none" w:sz="0" w:space="0" w:color="auto"/>
      </w:divBdr>
    </w:div>
    <w:div w:id="1253275125">
      <w:bodyDiv w:val="1"/>
      <w:marLeft w:val="0"/>
      <w:marRight w:val="0"/>
      <w:marTop w:val="0"/>
      <w:marBottom w:val="0"/>
      <w:divBdr>
        <w:top w:val="none" w:sz="0" w:space="0" w:color="auto"/>
        <w:left w:val="none" w:sz="0" w:space="0" w:color="auto"/>
        <w:bottom w:val="none" w:sz="0" w:space="0" w:color="auto"/>
        <w:right w:val="none" w:sz="0" w:space="0" w:color="auto"/>
      </w:divBdr>
    </w:div>
    <w:div w:id="1255044111">
      <w:bodyDiv w:val="1"/>
      <w:marLeft w:val="0"/>
      <w:marRight w:val="0"/>
      <w:marTop w:val="0"/>
      <w:marBottom w:val="0"/>
      <w:divBdr>
        <w:top w:val="none" w:sz="0" w:space="0" w:color="auto"/>
        <w:left w:val="none" w:sz="0" w:space="0" w:color="auto"/>
        <w:bottom w:val="none" w:sz="0" w:space="0" w:color="auto"/>
        <w:right w:val="none" w:sz="0" w:space="0" w:color="auto"/>
      </w:divBdr>
    </w:div>
    <w:div w:id="1255674511">
      <w:bodyDiv w:val="1"/>
      <w:marLeft w:val="0"/>
      <w:marRight w:val="0"/>
      <w:marTop w:val="0"/>
      <w:marBottom w:val="0"/>
      <w:divBdr>
        <w:top w:val="none" w:sz="0" w:space="0" w:color="auto"/>
        <w:left w:val="none" w:sz="0" w:space="0" w:color="auto"/>
        <w:bottom w:val="none" w:sz="0" w:space="0" w:color="auto"/>
        <w:right w:val="none" w:sz="0" w:space="0" w:color="auto"/>
      </w:divBdr>
    </w:div>
    <w:div w:id="1258751524">
      <w:bodyDiv w:val="1"/>
      <w:marLeft w:val="0"/>
      <w:marRight w:val="0"/>
      <w:marTop w:val="0"/>
      <w:marBottom w:val="0"/>
      <w:divBdr>
        <w:top w:val="none" w:sz="0" w:space="0" w:color="auto"/>
        <w:left w:val="none" w:sz="0" w:space="0" w:color="auto"/>
        <w:bottom w:val="none" w:sz="0" w:space="0" w:color="auto"/>
        <w:right w:val="none" w:sz="0" w:space="0" w:color="auto"/>
      </w:divBdr>
      <w:divsChild>
        <w:div w:id="201940917">
          <w:marLeft w:val="0"/>
          <w:marRight w:val="0"/>
          <w:marTop w:val="0"/>
          <w:marBottom w:val="0"/>
          <w:divBdr>
            <w:top w:val="none" w:sz="0" w:space="0" w:color="auto"/>
            <w:left w:val="none" w:sz="0" w:space="0" w:color="auto"/>
            <w:bottom w:val="none" w:sz="0" w:space="0" w:color="auto"/>
            <w:right w:val="none" w:sz="0" w:space="0" w:color="auto"/>
          </w:divBdr>
          <w:divsChild>
            <w:div w:id="16228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3565">
      <w:bodyDiv w:val="1"/>
      <w:marLeft w:val="0"/>
      <w:marRight w:val="0"/>
      <w:marTop w:val="0"/>
      <w:marBottom w:val="0"/>
      <w:divBdr>
        <w:top w:val="none" w:sz="0" w:space="0" w:color="auto"/>
        <w:left w:val="none" w:sz="0" w:space="0" w:color="auto"/>
        <w:bottom w:val="none" w:sz="0" w:space="0" w:color="auto"/>
        <w:right w:val="none" w:sz="0" w:space="0" w:color="auto"/>
      </w:divBdr>
    </w:div>
    <w:div w:id="1319001030">
      <w:bodyDiv w:val="1"/>
      <w:marLeft w:val="0"/>
      <w:marRight w:val="0"/>
      <w:marTop w:val="0"/>
      <w:marBottom w:val="0"/>
      <w:divBdr>
        <w:top w:val="none" w:sz="0" w:space="0" w:color="auto"/>
        <w:left w:val="none" w:sz="0" w:space="0" w:color="auto"/>
        <w:bottom w:val="none" w:sz="0" w:space="0" w:color="auto"/>
        <w:right w:val="none" w:sz="0" w:space="0" w:color="auto"/>
      </w:divBdr>
      <w:divsChild>
        <w:div w:id="2034571582">
          <w:marLeft w:val="0"/>
          <w:marRight w:val="0"/>
          <w:marTop w:val="0"/>
          <w:marBottom w:val="0"/>
          <w:divBdr>
            <w:top w:val="none" w:sz="0" w:space="0" w:color="auto"/>
            <w:left w:val="none" w:sz="0" w:space="0" w:color="auto"/>
            <w:bottom w:val="none" w:sz="0" w:space="0" w:color="auto"/>
            <w:right w:val="none" w:sz="0" w:space="0" w:color="auto"/>
          </w:divBdr>
          <w:divsChild>
            <w:div w:id="1418138095">
              <w:marLeft w:val="0"/>
              <w:marRight w:val="0"/>
              <w:marTop w:val="0"/>
              <w:marBottom w:val="0"/>
              <w:divBdr>
                <w:top w:val="none" w:sz="0" w:space="0" w:color="auto"/>
                <w:left w:val="none" w:sz="0" w:space="0" w:color="auto"/>
                <w:bottom w:val="none" w:sz="0" w:space="0" w:color="auto"/>
                <w:right w:val="none" w:sz="0" w:space="0" w:color="auto"/>
              </w:divBdr>
            </w:div>
          </w:divsChild>
        </w:div>
        <w:div w:id="30033703">
          <w:marLeft w:val="0"/>
          <w:marRight w:val="0"/>
          <w:marTop w:val="0"/>
          <w:marBottom w:val="0"/>
          <w:divBdr>
            <w:top w:val="none" w:sz="0" w:space="0" w:color="auto"/>
            <w:left w:val="none" w:sz="0" w:space="0" w:color="auto"/>
            <w:bottom w:val="none" w:sz="0" w:space="0" w:color="auto"/>
            <w:right w:val="none" w:sz="0" w:space="0" w:color="auto"/>
          </w:divBdr>
          <w:divsChild>
            <w:div w:id="19829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7801">
      <w:bodyDiv w:val="1"/>
      <w:marLeft w:val="0"/>
      <w:marRight w:val="0"/>
      <w:marTop w:val="0"/>
      <w:marBottom w:val="0"/>
      <w:divBdr>
        <w:top w:val="none" w:sz="0" w:space="0" w:color="auto"/>
        <w:left w:val="none" w:sz="0" w:space="0" w:color="auto"/>
        <w:bottom w:val="none" w:sz="0" w:space="0" w:color="auto"/>
        <w:right w:val="none" w:sz="0" w:space="0" w:color="auto"/>
      </w:divBdr>
    </w:div>
    <w:div w:id="1348873067">
      <w:bodyDiv w:val="1"/>
      <w:marLeft w:val="0"/>
      <w:marRight w:val="0"/>
      <w:marTop w:val="0"/>
      <w:marBottom w:val="0"/>
      <w:divBdr>
        <w:top w:val="none" w:sz="0" w:space="0" w:color="auto"/>
        <w:left w:val="none" w:sz="0" w:space="0" w:color="auto"/>
        <w:bottom w:val="none" w:sz="0" w:space="0" w:color="auto"/>
        <w:right w:val="none" w:sz="0" w:space="0" w:color="auto"/>
      </w:divBdr>
    </w:div>
    <w:div w:id="1358848972">
      <w:bodyDiv w:val="1"/>
      <w:marLeft w:val="0"/>
      <w:marRight w:val="0"/>
      <w:marTop w:val="0"/>
      <w:marBottom w:val="0"/>
      <w:divBdr>
        <w:top w:val="none" w:sz="0" w:space="0" w:color="auto"/>
        <w:left w:val="none" w:sz="0" w:space="0" w:color="auto"/>
        <w:bottom w:val="none" w:sz="0" w:space="0" w:color="auto"/>
        <w:right w:val="none" w:sz="0" w:space="0" w:color="auto"/>
      </w:divBdr>
    </w:div>
    <w:div w:id="1368526460">
      <w:bodyDiv w:val="1"/>
      <w:marLeft w:val="0"/>
      <w:marRight w:val="0"/>
      <w:marTop w:val="0"/>
      <w:marBottom w:val="0"/>
      <w:divBdr>
        <w:top w:val="none" w:sz="0" w:space="0" w:color="auto"/>
        <w:left w:val="none" w:sz="0" w:space="0" w:color="auto"/>
        <w:bottom w:val="none" w:sz="0" w:space="0" w:color="auto"/>
        <w:right w:val="none" w:sz="0" w:space="0" w:color="auto"/>
      </w:divBdr>
      <w:divsChild>
        <w:div w:id="777020541">
          <w:marLeft w:val="0"/>
          <w:marRight w:val="0"/>
          <w:marTop w:val="0"/>
          <w:marBottom w:val="0"/>
          <w:divBdr>
            <w:top w:val="none" w:sz="0" w:space="0" w:color="auto"/>
            <w:left w:val="none" w:sz="0" w:space="0" w:color="auto"/>
            <w:bottom w:val="none" w:sz="0" w:space="0" w:color="auto"/>
            <w:right w:val="none" w:sz="0" w:space="0" w:color="auto"/>
          </w:divBdr>
          <w:divsChild>
            <w:div w:id="825366621">
              <w:marLeft w:val="0"/>
              <w:marRight w:val="0"/>
              <w:marTop w:val="0"/>
              <w:marBottom w:val="0"/>
              <w:divBdr>
                <w:top w:val="none" w:sz="0" w:space="0" w:color="auto"/>
                <w:left w:val="none" w:sz="0" w:space="0" w:color="auto"/>
                <w:bottom w:val="none" w:sz="0" w:space="0" w:color="auto"/>
                <w:right w:val="none" w:sz="0" w:space="0" w:color="auto"/>
              </w:divBdr>
            </w:div>
          </w:divsChild>
        </w:div>
        <w:div w:id="1500269223">
          <w:marLeft w:val="0"/>
          <w:marRight w:val="0"/>
          <w:marTop w:val="0"/>
          <w:marBottom w:val="0"/>
          <w:divBdr>
            <w:top w:val="none" w:sz="0" w:space="0" w:color="auto"/>
            <w:left w:val="none" w:sz="0" w:space="0" w:color="auto"/>
            <w:bottom w:val="none" w:sz="0" w:space="0" w:color="auto"/>
            <w:right w:val="none" w:sz="0" w:space="0" w:color="auto"/>
          </w:divBdr>
          <w:divsChild>
            <w:div w:id="1024794455">
              <w:marLeft w:val="0"/>
              <w:marRight w:val="0"/>
              <w:marTop w:val="0"/>
              <w:marBottom w:val="0"/>
              <w:divBdr>
                <w:top w:val="none" w:sz="0" w:space="0" w:color="auto"/>
                <w:left w:val="none" w:sz="0" w:space="0" w:color="auto"/>
                <w:bottom w:val="none" w:sz="0" w:space="0" w:color="auto"/>
                <w:right w:val="none" w:sz="0" w:space="0" w:color="auto"/>
              </w:divBdr>
            </w:div>
          </w:divsChild>
        </w:div>
        <w:div w:id="878863186">
          <w:marLeft w:val="0"/>
          <w:marRight w:val="0"/>
          <w:marTop w:val="0"/>
          <w:marBottom w:val="0"/>
          <w:divBdr>
            <w:top w:val="none" w:sz="0" w:space="0" w:color="auto"/>
            <w:left w:val="none" w:sz="0" w:space="0" w:color="auto"/>
            <w:bottom w:val="none" w:sz="0" w:space="0" w:color="auto"/>
            <w:right w:val="none" w:sz="0" w:space="0" w:color="auto"/>
          </w:divBdr>
          <w:divsChild>
            <w:div w:id="183791792">
              <w:marLeft w:val="0"/>
              <w:marRight w:val="0"/>
              <w:marTop w:val="0"/>
              <w:marBottom w:val="0"/>
              <w:divBdr>
                <w:top w:val="none" w:sz="0" w:space="0" w:color="auto"/>
                <w:left w:val="none" w:sz="0" w:space="0" w:color="auto"/>
                <w:bottom w:val="none" w:sz="0" w:space="0" w:color="auto"/>
                <w:right w:val="none" w:sz="0" w:space="0" w:color="auto"/>
              </w:divBdr>
            </w:div>
          </w:divsChild>
        </w:div>
        <w:div w:id="1706103753">
          <w:marLeft w:val="0"/>
          <w:marRight w:val="0"/>
          <w:marTop w:val="0"/>
          <w:marBottom w:val="0"/>
          <w:divBdr>
            <w:top w:val="none" w:sz="0" w:space="0" w:color="auto"/>
            <w:left w:val="none" w:sz="0" w:space="0" w:color="auto"/>
            <w:bottom w:val="none" w:sz="0" w:space="0" w:color="auto"/>
            <w:right w:val="none" w:sz="0" w:space="0" w:color="auto"/>
          </w:divBdr>
          <w:divsChild>
            <w:div w:id="2007172879">
              <w:marLeft w:val="0"/>
              <w:marRight w:val="0"/>
              <w:marTop w:val="0"/>
              <w:marBottom w:val="0"/>
              <w:divBdr>
                <w:top w:val="none" w:sz="0" w:space="0" w:color="auto"/>
                <w:left w:val="none" w:sz="0" w:space="0" w:color="auto"/>
                <w:bottom w:val="none" w:sz="0" w:space="0" w:color="auto"/>
                <w:right w:val="none" w:sz="0" w:space="0" w:color="auto"/>
              </w:divBdr>
            </w:div>
          </w:divsChild>
        </w:div>
        <w:div w:id="1836527035">
          <w:marLeft w:val="0"/>
          <w:marRight w:val="0"/>
          <w:marTop w:val="0"/>
          <w:marBottom w:val="0"/>
          <w:divBdr>
            <w:top w:val="none" w:sz="0" w:space="0" w:color="auto"/>
            <w:left w:val="none" w:sz="0" w:space="0" w:color="auto"/>
            <w:bottom w:val="none" w:sz="0" w:space="0" w:color="auto"/>
            <w:right w:val="none" w:sz="0" w:space="0" w:color="auto"/>
          </w:divBdr>
          <w:divsChild>
            <w:div w:id="133449916">
              <w:marLeft w:val="0"/>
              <w:marRight w:val="0"/>
              <w:marTop w:val="0"/>
              <w:marBottom w:val="0"/>
              <w:divBdr>
                <w:top w:val="none" w:sz="0" w:space="0" w:color="auto"/>
                <w:left w:val="none" w:sz="0" w:space="0" w:color="auto"/>
                <w:bottom w:val="none" w:sz="0" w:space="0" w:color="auto"/>
                <w:right w:val="none" w:sz="0" w:space="0" w:color="auto"/>
              </w:divBdr>
            </w:div>
          </w:divsChild>
        </w:div>
        <w:div w:id="1118069044">
          <w:marLeft w:val="0"/>
          <w:marRight w:val="0"/>
          <w:marTop w:val="0"/>
          <w:marBottom w:val="0"/>
          <w:divBdr>
            <w:top w:val="none" w:sz="0" w:space="0" w:color="auto"/>
            <w:left w:val="none" w:sz="0" w:space="0" w:color="auto"/>
            <w:bottom w:val="none" w:sz="0" w:space="0" w:color="auto"/>
            <w:right w:val="none" w:sz="0" w:space="0" w:color="auto"/>
          </w:divBdr>
          <w:divsChild>
            <w:div w:id="1823038789">
              <w:marLeft w:val="0"/>
              <w:marRight w:val="0"/>
              <w:marTop w:val="0"/>
              <w:marBottom w:val="0"/>
              <w:divBdr>
                <w:top w:val="none" w:sz="0" w:space="0" w:color="auto"/>
                <w:left w:val="none" w:sz="0" w:space="0" w:color="auto"/>
                <w:bottom w:val="none" w:sz="0" w:space="0" w:color="auto"/>
                <w:right w:val="none" w:sz="0" w:space="0" w:color="auto"/>
              </w:divBdr>
            </w:div>
          </w:divsChild>
        </w:div>
        <w:div w:id="668220478">
          <w:marLeft w:val="0"/>
          <w:marRight w:val="0"/>
          <w:marTop w:val="0"/>
          <w:marBottom w:val="0"/>
          <w:divBdr>
            <w:top w:val="none" w:sz="0" w:space="0" w:color="auto"/>
            <w:left w:val="none" w:sz="0" w:space="0" w:color="auto"/>
            <w:bottom w:val="none" w:sz="0" w:space="0" w:color="auto"/>
            <w:right w:val="none" w:sz="0" w:space="0" w:color="auto"/>
          </w:divBdr>
          <w:divsChild>
            <w:div w:id="457844476">
              <w:marLeft w:val="0"/>
              <w:marRight w:val="0"/>
              <w:marTop w:val="0"/>
              <w:marBottom w:val="0"/>
              <w:divBdr>
                <w:top w:val="none" w:sz="0" w:space="0" w:color="auto"/>
                <w:left w:val="none" w:sz="0" w:space="0" w:color="auto"/>
                <w:bottom w:val="none" w:sz="0" w:space="0" w:color="auto"/>
                <w:right w:val="none" w:sz="0" w:space="0" w:color="auto"/>
              </w:divBdr>
            </w:div>
          </w:divsChild>
        </w:div>
        <w:div w:id="611935912">
          <w:marLeft w:val="0"/>
          <w:marRight w:val="0"/>
          <w:marTop w:val="0"/>
          <w:marBottom w:val="0"/>
          <w:divBdr>
            <w:top w:val="none" w:sz="0" w:space="0" w:color="auto"/>
            <w:left w:val="none" w:sz="0" w:space="0" w:color="auto"/>
            <w:bottom w:val="none" w:sz="0" w:space="0" w:color="auto"/>
            <w:right w:val="none" w:sz="0" w:space="0" w:color="auto"/>
          </w:divBdr>
          <w:divsChild>
            <w:div w:id="1050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8761">
      <w:bodyDiv w:val="1"/>
      <w:marLeft w:val="0"/>
      <w:marRight w:val="0"/>
      <w:marTop w:val="0"/>
      <w:marBottom w:val="0"/>
      <w:divBdr>
        <w:top w:val="none" w:sz="0" w:space="0" w:color="auto"/>
        <w:left w:val="none" w:sz="0" w:space="0" w:color="auto"/>
        <w:bottom w:val="none" w:sz="0" w:space="0" w:color="auto"/>
        <w:right w:val="none" w:sz="0" w:space="0" w:color="auto"/>
      </w:divBdr>
    </w:div>
    <w:div w:id="1391878226">
      <w:bodyDiv w:val="1"/>
      <w:marLeft w:val="0"/>
      <w:marRight w:val="0"/>
      <w:marTop w:val="0"/>
      <w:marBottom w:val="0"/>
      <w:divBdr>
        <w:top w:val="none" w:sz="0" w:space="0" w:color="auto"/>
        <w:left w:val="none" w:sz="0" w:space="0" w:color="auto"/>
        <w:bottom w:val="none" w:sz="0" w:space="0" w:color="auto"/>
        <w:right w:val="none" w:sz="0" w:space="0" w:color="auto"/>
      </w:divBdr>
    </w:div>
    <w:div w:id="1428647854">
      <w:bodyDiv w:val="1"/>
      <w:marLeft w:val="0"/>
      <w:marRight w:val="0"/>
      <w:marTop w:val="0"/>
      <w:marBottom w:val="0"/>
      <w:divBdr>
        <w:top w:val="none" w:sz="0" w:space="0" w:color="auto"/>
        <w:left w:val="none" w:sz="0" w:space="0" w:color="auto"/>
        <w:bottom w:val="none" w:sz="0" w:space="0" w:color="auto"/>
        <w:right w:val="none" w:sz="0" w:space="0" w:color="auto"/>
      </w:divBdr>
      <w:divsChild>
        <w:div w:id="38286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95030">
      <w:bodyDiv w:val="1"/>
      <w:marLeft w:val="0"/>
      <w:marRight w:val="0"/>
      <w:marTop w:val="0"/>
      <w:marBottom w:val="0"/>
      <w:divBdr>
        <w:top w:val="none" w:sz="0" w:space="0" w:color="auto"/>
        <w:left w:val="none" w:sz="0" w:space="0" w:color="auto"/>
        <w:bottom w:val="none" w:sz="0" w:space="0" w:color="auto"/>
        <w:right w:val="none" w:sz="0" w:space="0" w:color="auto"/>
      </w:divBdr>
    </w:div>
    <w:div w:id="1491676238">
      <w:bodyDiv w:val="1"/>
      <w:marLeft w:val="0"/>
      <w:marRight w:val="0"/>
      <w:marTop w:val="0"/>
      <w:marBottom w:val="0"/>
      <w:divBdr>
        <w:top w:val="none" w:sz="0" w:space="0" w:color="auto"/>
        <w:left w:val="none" w:sz="0" w:space="0" w:color="auto"/>
        <w:bottom w:val="none" w:sz="0" w:space="0" w:color="auto"/>
        <w:right w:val="none" w:sz="0" w:space="0" w:color="auto"/>
      </w:divBdr>
      <w:divsChild>
        <w:div w:id="422724087">
          <w:marLeft w:val="0"/>
          <w:marRight w:val="0"/>
          <w:marTop w:val="0"/>
          <w:marBottom w:val="0"/>
          <w:divBdr>
            <w:top w:val="none" w:sz="0" w:space="0" w:color="auto"/>
            <w:left w:val="none" w:sz="0" w:space="0" w:color="auto"/>
            <w:bottom w:val="none" w:sz="0" w:space="0" w:color="auto"/>
            <w:right w:val="none" w:sz="0" w:space="0" w:color="auto"/>
          </w:divBdr>
          <w:divsChild>
            <w:div w:id="1488400124">
              <w:marLeft w:val="0"/>
              <w:marRight w:val="0"/>
              <w:marTop w:val="0"/>
              <w:marBottom w:val="0"/>
              <w:divBdr>
                <w:top w:val="none" w:sz="0" w:space="0" w:color="auto"/>
                <w:left w:val="none" w:sz="0" w:space="0" w:color="auto"/>
                <w:bottom w:val="none" w:sz="0" w:space="0" w:color="auto"/>
                <w:right w:val="none" w:sz="0" w:space="0" w:color="auto"/>
              </w:divBdr>
            </w:div>
          </w:divsChild>
        </w:div>
        <w:div w:id="1915432355">
          <w:marLeft w:val="0"/>
          <w:marRight w:val="0"/>
          <w:marTop w:val="0"/>
          <w:marBottom w:val="0"/>
          <w:divBdr>
            <w:top w:val="none" w:sz="0" w:space="0" w:color="auto"/>
            <w:left w:val="none" w:sz="0" w:space="0" w:color="auto"/>
            <w:bottom w:val="none" w:sz="0" w:space="0" w:color="auto"/>
            <w:right w:val="none" w:sz="0" w:space="0" w:color="auto"/>
          </w:divBdr>
          <w:divsChild>
            <w:div w:id="1229993207">
              <w:marLeft w:val="0"/>
              <w:marRight w:val="0"/>
              <w:marTop w:val="0"/>
              <w:marBottom w:val="0"/>
              <w:divBdr>
                <w:top w:val="none" w:sz="0" w:space="0" w:color="auto"/>
                <w:left w:val="none" w:sz="0" w:space="0" w:color="auto"/>
                <w:bottom w:val="none" w:sz="0" w:space="0" w:color="auto"/>
                <w:right w:val="none" w:sz="0" w:space="0" w:color="auto"/>
              </w:divBdr>
            </w:div>
          </w:divsChild>
        </w:div>
        <w:div w:id="826819271">
          <w:marLeft w:val="0"/>
          <w:marRight w:val="0"/>
          <w:marTop w:val="0"/>
          <w:marBottom w:val="0"/>
          <w:divBdr>
            <w:top w:val="none" w:sz="0" w:space="0" w:color="auto"/>
            <w:left w:val="none" w:sz="0" w:space="0" w:color="auto"/>
            <w:bottom w:val="none" w:sz="0" w:space="0" w:color="auto"/>
            <w:right w:val="none" w:sz="0" w:space="0" w:color="auto"/>
          </w:divBdr>
          <w:divsChild>
            <w:div w:id="1260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872">
      <w:bodyDiv w:val="1"/>
      <w:marLeft w:val="0"/>
      <w:marRight w:val="0"/>
      <w:marTop w:val="0"/>
      <w:marBottom w:val="0"/>
      <w:divBdr>
        <w:top w:val="none" w:sz="0" w:space="0" w:color="auto"/>
        <w:left w:val="none" w:sz="0" w:space="0" w:color="auto"/>
        <w:bottom w:val="none" w:sz="0" w:space="0" w:color="auto"/>
        <w:right w:val="none" w:sz="0" w:space="0" w:color="auto"/>
      </w:divBdr>
    </w:div>
    <w:div w:id="1521122278">
      <w:bodyDiv w:val="1"/>
      <w:marLeft w:val="0"/>
      <w:marRight w:val="0"/>
      <w:marTop w:val="0"/>
      <w:marBottom w:val="0"/>
      <w:divBdr>
        <w:top w:val="none" w:sz="0" w:space="0" w:color="auto"/>
        <w:left w:val="none" w:sz="0" w:space="0" w:color="auto"/>
        <w:bottom w:val="none" w:sz="0" w:space="0" w:color="auto"/>
        <w:right w:val="none" w:sz="0" w:space="0" w:color="auto"/>
      </w:divBdr>
      <w:divsChild>
        <w:div w:id="870343923">
          <w:marLeft w:val="0"/>
          <w:marRight w:val="0"/>
          <w:marTop w:val="0"/>
          <w:marBottom w:val="0"/>
          <w:divBdr>
            <w:top w:val="none" w:sz="0" w:space="0" w:color="auto"/>
            <w:left w:val="none" w:sz="0" w:space="0" w:color="auto"/>
            <w:bottom w:val="none" w:sz="0" w:space="0" w:color="auto"/>
            <w:right w:val="none" w:sz="0" w:space="0" w:color="auto"/>
          </w:divBdr>
          <w:divsChild>
            <w:div w:id="127747111">
              <w:marLeft w:val="0"/>
              <w:marRight w:val="0"/>
              <w:marTop w:val="0"/>
              <w:marBottom w:val="0"/>
              <w:divBdr>
                <w:top w:val="none" w:sz="0" w:space="0" w:color="auto"/>
                <w:left w:val="none" w:sz="0" w:space="0" w:color="auto"/>
                <w:bottom w:val="none" w:sz="0" w:space="0" w:color="auto"/>
                <w:right w:val="none" w:sz="0" w:space="0" w:color="auto"/>
              </w:divBdr>
              <w:divsChild>
                <w:div w:id="4860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1834">
      <w:bodyDiv w:val="1"/>
      <w:marLeft w:val="0"/>
      <w:marRight w:val="0"/>
      <w:marTop w:val="0"/>
      <w:marBottom w:val="0"/>
      <w:divBdr>
        <w:top w:val="none" w:sz="0" w:space="0" w:color="auto"/>
        <w:left w:val="none" w:sz="0" w:space="0" w:color="auto"/>
        <w:bottom w:val="none" w:sz="0" w:space="0" w:color="auto"/>
        <w:right w:val="none" w:sz="0" w:space="0" w:color="auto"/>
      </w:divBdr>
      <w:divsChild>
        <w:div w:id="1723091799">
          <w:marLeft w:val="0"/>
          <w:marRight w:val="0"/>
          <w:marTop w:val="0"/>
          <w:marBottom w:val="0"/>
          <w:divBdr>
            <w:top w:val="none" w:sz="0" w:space="0" w:color="auto"/>
            <w:left w:val="none" w:sz="0" w:space="0" w:color="auto"/>
            <w:bottom w:val="none" w:sz="0" w:space="0" w:color="auto"/>
            <w:right w:val="none" w:sz="0" w:space="0" w:color="auto"/>
          </w:divBdr>
          <w:divsChild>
            <w:div w:id="1989356099">
              <w:marLeft w:val="0"/>
              <w:marRight w:val="0"/>
              <w:marTop w:val="0"/>
              <w:marBottom w:val="0"/>
              <w:divBdr>
                <w:top w:val="none" w:sz="0" w:space="0" w:color="auto"/>
                <w:left w:val="none" w:sz="0" w:space="0" w:color="auto"/>
                <w:bottom w:val="none" w:sz="0" w:space="0" w:color="auto"/>
                <w:right w:val="none" w:sz="0" w:space="0" w:color="auto"/>
              </w:divBdr>
            </w:div>
          </w:divsChild>
        </w:div>
        <w:div w:id="1042755412">
          <w:marLeft w:val="0"/>
          <w:marRight w:val="0"/>
          <w:marTop w:val="0"/>
          <w:marBottom w:val="0"/>
          <w:divBdr>
            <w:top w:val="none" w:sz="0" w:space="0" w:color="auto"/>
            <w:left w:val="none" w:sz="0" w:space="0" w:color="auto"/>
            <w:bottom w:val="none" w:sz="0" w:space="0" w:color="auto"/>
            <w:right w:val="none" w:sz="0" w:space="0" w:color="auto"/>
          </w:divBdr>
          <w:divsChild>
            <w:div w:id="1541867485">
              <w:marLeft w:val="0"/>
              <w:marRight w:val="0"/>
              <w:marTop w:val="0"/>
              <w:marBottom w:val="0"/>
              <w:divBdr>
                <w:top w:val="none" w:sz="0" w:space="0" w:color="auto"/>
                <w:left w:val="none" w:sz="0" w:space="0" w:color="auto"/>
                <w:bottom w:val="none" w:sz="0" w:space="0" w:color="auto"/>
                <w:right w:val="none" w:sz="0" w:space="0" w:color="auto"/>
              </w:divBdr>
            </w:div>
          </w:divsChild>
        </w:div>
        <w:div w:id="1249535547">
          <w:marLeft w:val="0"/>
          <w:marRight w:val="0"/>
          <w:marTop w:val="0"/>
          <w:marBottom w:val="0"/>
          <w:divBdr>
            <w:top w:val="none" w:sz="0" w:space="0" w:color="auto"/>
            <w:left w:val="none" w:sz="0" w:space="0" w:color="auto"/>
            <w:bottom w:val="none" w:sz="0" w:space="0" w:color="auto"/>
            <w:right w:val="none" w:sz="0" w:space="0" w:color="auto"/>
          </w:divBdr>
          <w:divsChild>
            <w:div w:id="1265501116">
              <w:marLeft w:val="0"/>
              <w:marRight w:val="0"/>
              <w:marTop w:val="0"/>
              <w:marBottom w:val="0"/>
              <w:divBdr>
                <w:top w:val="none" w:sz="0" w:space="0" w:color="auto"/>
                <w:left w:val="none" w:sz="0" w:space="0" w:color="auto"/>
                <w:bottom w:val="none" w:sz="0" w:space="0" w:color="auto"/>
                <w:right w:val="none" w:sz="0" w:space="0" w:color="auto"/>
              </w:divBdr>
            </w:div>
          </w:divsChild>
        </w:div>
        <w:div w:id="1304382415">
          <w:marLeft w:val="0"/>
          <w:marRight w:val="0"/>
          <w:marTop w:val="0"/>
          <w:marBottom w:val="0"/>
          <w:divBdr>
            <w:top w:val="none" w:sz="0" w:space="0" w:color="auto"/>
            <w:left w:val="none" w:sz="0" w:space="0" w:color="auto"/>
            <w:bottom w:val="none" w:sz="0" w:space="0" w:color="auto"/>
            <w:right w:val="none" w:sz="0" w:space="0" w:color="auto"/>
          </w:divBdr>
          <w:divsChild>
            <w:div w:id="344478758">
              <w:marLeft w:val="0"/>
              <w:marRight w:val="0"/>
              <w:marTop w:val="0"/>
              <w:marBottom w:val="0"/>
              <w:divBdr>
                <w:top w:val="none" w:sz="0" w:space="0" w:color="auto"/>
                <w:left w:val="none" w:sz="0" w:space="0" w:color="auto"/>
                <w:bottom w:val="none" w:sz="0" w:space="0" w:color="auto"/>
                <w:right w:val="none" w:sz="0" w:space="0" w:color="auto"/>
              </w:divBdr>
            </w:div>
          </w:divsChild>
        </w:div>
        <w:div w:id="1454403824">
          <w:marLeft w:val="0"/>
          <w:marRight w:val="0"/>
          <w:marTop w:val="0"/>
          <w:marBottom w:val="0"/>
          <w:divBdr>
            <w:top w:val="none" w:sz="0" w:space="0" w:color="auto"/>
            <w:left w:val="none" w:sz="0" w:space="0" w:color="auto"/>
            <w:bottom w:val="none" w:sz="0" w:space="0" w:color="auto"/>
            <w:right w:val="none" w:sz="0" w:space="0" w:color="auto"/>
          </w:divBdr>
          <w:divsChild>
            <w:div w:id="1700083735">
              <w:marLeft w:val="0"/>
              <w:marRight w:val="0"/>
              <w:marTop w:val="0"/>
              <w:marBottom w:val="0"/>
              <w:divBdr>
                <w:top w:val="none" w:sz="0" w:space="0" w:color="auto"/>
                <w:left w:val="none" w:sz="0" w:space="0" w:color="auto"/>
                <w:bottom w:val="none" w:sz="0" w:space="0" w:color="auto"/>
                <w:right w:val="none" w:sz="0" w:space="0" w:color="auto"/>
              </w:divBdr>
            </w:div>
          </w:divsChild>
        </w:div>
        <w:div w:id="1599216126">
          <w:marLeft w:val="0"/>
          <w:marRight w:val="0"/>
          <w:marTop w:val="0"/>
          <w:marBottom w:val="0"/>
          <w:divBdr>
            <w:top w:val="none" w:sz="0" w:space="0" w:color="auto"/>
            <w:left w:val="none" w:sz="0" w:space="0" w:color="auto"/>
            <w:bottom w:val="none" w:sz="0" w:space="0" w:color="auto"/>
            <w:right w:val="none" w:sz="0" w:space="0" w:color="auto"/>
          </w:divBdr>
          <w:divsChild>
            <w:div w:id="1044332894">
              <w:marLeft w:val="0"/>
              <w:marRight w:val="0"/>
              <w:marTop w:val="0"/>
              <w:marBottom w:val="0"/>
              <w:divBdr>
                <w:top w:val="none" w:sz="0" w:space="0" w:color="auto"/>
                <w:left w:val="none" w:sz="0" w:space="0" w:color="auto"/>
                <w:bottom w:val="none" w:sz="0" w:space="0" w:color="auto"/>
                <w:right w:val="none" w:sz="0" w:space="0" w:color="auto"/>
              </w:divBdr>
            </w:div>
          </w:divsChild>
        </w:div>
        <w:div w:id="1566142100">
          <w:marLeft w:val="0"/>
          <w:marRight w:val="0"/>
          <w:marTop w:val="0"/>
          <w:marBottom w:val="0"/>
          <w:divBdr>
            <w:top w:val="none" w:sz="0" w:space="0" w:color="auto"/>
            <w:left w:val="none" w:sz="0" w:space="0" w:color="auto"/>
            <w:bottom w:val="none" w:sz="0" w:space="0" w:color="auto"/>
            <w:right w:val="none" w:sz="0" w:space="0" w:color="auto"/>
          </w:divBdr>
          <w:divsChild>
            <w:div w:id="7213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60405">
      <w:bodyDiv w:val="1"/>
      <w:marLeft w:val="0"/>
      <w:marRight w:val="0"/>
      <w:marTop w:val="0"/>
      <w:marBottom w:val="0"/>
      <w:divBdr>
        <w:top w:val="none" w:sz="0" w:space="0" w:color="auto"/>
        <w:left w:val="none" w:sz="0" w:space="0" w:color="auto"/>
        <w:bottom w:val="none" w:sz="0" w:space="0" w:color="auto"/>
        <w:right w:val="none" w:sz="0" w:space="0" w:color="auto"/>
      </w:divBdr>
    </w:div>
    <w:div w:id="1532457405">
      <w:bodyDiv w:val="1"/>
      <w:marLeft w:val="0"/>
      <w:marRight w:val="0"/>
      <w:marTop w:val="0"/>
      <w:marBottom w:val="0"/>
      <w:divBdr>
        <w:top w:val="none" w:sz="0" w:space="0" w:color="auto"/>
        <w:left w:val="none" w:sz="0" w:space="0" w:color="auto"/>
        <w:bottom w:val="none" w:sz="0" w:space="0" w:color="auto"/>
        <w:right w:val="none" w:sz="0" w:space="0" w:color="auto"/>
      </w:divBdr>
    </w:div>
    <w:div w:id="1540781637">
      <w:bodyDiv w:val="1"/>
      <w:marLeft w:val="0"/>
      <w:marRight w:val="0"/>
      <w:marTop w:val="0"/>
      <w:marBottom w:val="0"/>
      <w:divBdr>
        <w:top w:val="none" w:sz="0" w:space="0" w:color="auto"/>
        <w:left w:val="none" w:sz="0" w:space="0" w:color="auto"/>
        <w:bottom w:val="none" w:sz="0" w:space="0" w:color="auto"/>
        <w:right w:val="none" w:sz="0" w:space="0" w:color="auto"/>
      </w:divBdr>
    </w:div>
    <w:div w:id="1546526267">
      <w:bodyDiv w:val="1"/>
      <w:marLeft w:val="0"/>
      <w:marRight w:val="0"/>
      <w:marTop w:val="0"/>
      <w:marBottom w:val="0"/>
      <w:divBdr>
        <w:top w:val="none" w:sz="0" w:space="0" w:color="auto"/>
        <w:left w:val="none" w:sz="0" w:space="0" w:color="auto"/>
        <w:bottom w:val="none" w:sz="0" w:space="0" w:color="auto"/>
        <w:right w:val="none" w:sz="0" w:space="0" w:color="auto"/>
      </w:divBdr>
    </w:div>
    <w:div w:id="1552232914">
      <w:bodyDiv w:val="1"/>
      <w:marLeft w:val="0"/>
      <w:marRight w:val="0"/>
      <w:marTop w:val="0"/>
      <w:marBottom w:val="0"/>
      <w:divBdr>
        <w:top w:val="none" w:sz="0" w:space="0" w:color="auto"/>
        <w:left w:val="none" w:sz="0" w:space="0" w:color="auto"/>
        <w:bottom w:val="none" w:sz="0" w:space="0" w:color="auto"/>
        <w:right w:val="none" w:sz="0" w:space="0" w:color="auto"/>
      </w:divBdr>
    </w:div>
    <w:div w:id="1569685342">
      <w:bodyDiv w:val="1"/>
      <w:marLeft w:val="0"/>
      <w:marRight w:val="0"/>
      <w:marTop w:val="0"/>
      <w:marBottom w:val="0"/>
      <w:divBdr>
        <w:top w:val="none" w:sz="0" w:space="0" w:color="auto"/>
        <w:left w:val="none" w:sz="0" w:space="0" w:color="auto"/>
        <w:bottom w:val="none" w:sz="0" w:space="0" w:color="auto"/>
        <w:right w:val="none" w:sz="0" w:space="0" w:color="auto"/>
      </w:divBdr>
    </w:div>
    <w:div w:id="1589315977">
      <w:bodyDiv w:val="1"/>
      <w:marLeft w:val="0"/>
      <w:marRight w:val="0"/>
      <w:marTop w:val="0"/>
      <w:marBottom w:val="0"/>
      <w:divBdr>
        <w:top w:val="none" w:sz="0" w:space="0" w:color="auto"/>
        <w:left w:val="none" w:sz="0" w:space="0" w:color="auto"/>
        <w:bottom w:val="none" w:sz="0" w:space="0" w:color="auto"/>
        <w:right w:val="none" w:sz="0" w:space="0" w:color="auto"/>
      </w:divBdr>
      <w:divsChild>
        <w:div w:id="1628050822">
          <w:marLeft w:val="0"/>
          <w:marRight w:val="0"/>
          <w:marTop w:val="0"/>
          <w:marBottom w:val="0"/>
          <w:divBdr>
            <w:top w:val="none" w:sz="0" w:space="0" w:color="auto"/>
            <w:left w:val="none" w:sz="0" w:space="0" w:color="auto"/>
            <w:bottom w:val="none" w:sz="0" w:space="0" w:color="auto"/>
            <w:right w:val="none" w:sz="0" w:space="0" w:color="auto"/>
          </w:divBdr>
        </w:div>
        <w:div w:id="842890368">
          <w:marLeft w:val="0"/>
          <w:marRight w:val="0"/>
          <w:marTop w:val="0"/>
          <w:marBottom w:val="0"/>
          <w:divBdr>
            <w:top w:val="none" w:sz="0" w:space="0" w:color="auto"/>
            <w:left w:val="none" w:sz="0" w:space="0" w:color="auto"/>
            <w:bottom w:val="none" w:sz="0" w:space="0" w:color="auto"/>
            <w:right w:val="none" w:sz="0" w:space="0" w:color="auto"/>
          </w:divBdr>
        </w:div>
      </w:divsChild>
    </w:div>
    <w:div w:id="1631277980">
      <w:bodyDiv w:val="1"/>
      <w:marLeft w:val="0"/>
      <w:marRight w:val="0"/>
      <w:marTop w:val="0"/>
      <w:marBottom w:val="0"/>
      <w:divBdr>
        <w:top w:val="none" w:sz="0" w:space="0" w:color="auto"/>
        <w:left w:val="none" w:sz="0" w:space="0" w:color="auto"/>
        <w:bottom w:val="none" w:sz="0" w:space="0" w:color="auto"/>
        <w:right w:val="none" w:sz="0" w:space="0" w:color="auto"/>
      </w:divBdr>
    </w:div>
    <w:div w:id="1645155581">
      <w:bodyDiv w:val="1"/>
      <w:marLeft w:val="0"/>
      <w:marRight w:val="0"/>
      <w:marTop w:val="0"/>
      <w:marBottom w:val="0"/>
      <w:divBdr>
        <w:top w:val="none" w:sz="0" w:space="0" w:color="auto"/>
        <w:left w:val="none" w:sz="0" w:space="0" w:color="auto"/>
        <w:bottom w:val="none" w:sz="0" w:space="0" w:color="auto"/>
        <w:right w:val="none" w:sz="0" w:space="0" w:color="auto"/>
      </w:divBdr>
      <w:divsChild>
        <w:div w:id="211383782">
          <w:marLeft w:val="0"/>
          <w:marRight w:val="0"/>
          <w:marTop w:val="0"/>
          <w:marBottom w:val="0"/>
          <w:divBdr>
            <w:top w:val="none" w:sz="0" w:space="0" w:color="auto"/>
            <w:left w:val="none" w:sz="0" w:space="0" w:color="auto"/>
            <w:bottom w:val="none" w:sz="0" w:space="0" w:color="auto"/>
            <w:right w:val="none" w:sz="0" w:space="0" w:color="auto"/>
          </w:divBdr>
          <w:divsChild>
            <w:div w:id="2035499426">
              <w:marLeft w:val="0"/>
              <w:marRight w:val="0"/>
              <w:marTop w:val="0"/>
              <w:marBottom w:val="0"/>
              <w:divBdr>
                <w:top w:val="none" w:sz="0" w:space="0" w:color="auto"/>
                <w:left w:val="none" w:sz="0" w:space="0" w:color="auto"/>
                <w:bottom w:val="none" w:sz="0" w:space="0" w:color="auto"/>
                <w:right w:val="none" w:sz="0" w:space="0" w:color="auto"/>
              </w:divBdr>
            </w:div>
          </w:divsChild>
        </w:div>
        <w:div w:id="1199120660">
          <w:marLeft w:val="0"/>
          <w:marRight w:val="0"/>
          <w:marTop w:val="0"/>
          <w:marBottom w:val="0"/>
          <w:divBdr>
            <w:top w:val="none" w:sz="0" w:space="0" w:color="auto"/>
            <w:left w:val="none" w:sz="0" w:space="0" w:color="auto"/>
            <w:bottom w:val="none" w:sz="0" w:space="0" w:color="auto"/>
            <w:right w:val="none" w:sz="0" w:space="0" w:color="auto"/>
          </w:divBdr>
          <w:divsChild>
            <w:div w:id="648436694">
              <w:marLeft w:val="0"/>
              <w:marRight w:val="0"/>
              <w:marTop w:val="0"/>
              <w:marBottom w:val="0"/>
              <w:divBdr>
                <w:top w:val="none" w:sz="0" w:space="0" w:color="auto"/>
                <w:left w:val="none" w:sz="0" w:space="0" w:color="auto"/>
                <w:bottom w:val="none" w:sz="0" w:space="0" w:color="auto"/>
                <w:right w:val="none" w:sz="0" w:space="0" w:color="auto"/>
              </w:divBdr>
            </w:div>
          </w:divsChild>
        </w:div>
        <w:div w:id="1961719783">
          <w:marLeft w:val="0"/>
          <w:marRight w:val="0"/>
          <w:marTop w:val="0"/>
          <w:marBottom w:val="0"/>
          <w:divBdr>
            <w:top w:val="none" w:sz="0" w:space="0" w:color="auto"/>
            <w:left w:val="none" w:sz="0" w:space="0" w:color="auto"/>
            <w:bottom w:val="none" w:sz="0" w:space="0" w:color="auto"/>
            <w:right w:val="none" w:sz="0" w:space="0" w:color="auto"/>
          </w:divBdr>
          <w:divsChild>
            <w:div w:id="155614316">
              <w:marLeft w:val="0"/>
              <w:marRight w:val="0"/>
              <w:marTop w:val="0"/>
              <w:marBottom w:val="0"/>
              <w:divBdr>
                <w:top w:val="none" w:sz="0" w:space="0" w:color="auto"/>
                <w:left w:val="none" w:sz="0" w:space="0" w:color="auto"/>
                <w:bottom w:val="none" w:sz="0" w:space="0" w:color="auto"/>
                <w:right w:val="none" w:sz="0" w:space="0" w:color="auto"/>
              </w:divBdr>
            </w:div>
          </w:divsChild>
        </w:div>
        <w:div w:id="1455825559">
          <w:marLeft w:val="0"/>
          <w:marRight w:val="0"/>
          <w:marTop w:val="0"/>
          <w:marBottom w:val="0"/>
          <w:divBdr>
            <w:top w:val="none" w:sz="0" w:space="0" w:color="auto"/>
            <w:left w:val="none" w:sz="0" w:space="0" w:color="auto"/>
            <w:bottom w:val="none" w:sz="0" w:space="0" w:color="auto"/>
            <w:right w:val="none" w:sz="0" w:space="0" w:color="auto"/>
          </w:divBdr>
          <w:divsChild>
            <w:div w:id="381908869">
              <w:marLeft w:val="0"/>
              <w:marRight w:val="0"/>
              <w:marTop w:val="0"/>
              <w:marBottom w:val="0"/>
              <w:divBdr>
                <w:top w:val="none" w:sz="0" w:space="0" w:color="auto"/>
                <w:left w:val="none" w:sz="0" w:space="0" w:color="auto"/>
                <w:bottom w:val="none" w:sz="0" w:space="0" w:color="auto"/>
                <w:right w:val="none" w:sz="0" w:space="0" w:color="auto"/>
              </w:divBdr>
            </w:div>
          </w:divsChild>
        </w:div>
        <w:div w:id="889344680">
          <w:marLeft w:val="0"/>
          <w:marRight w:val="0"/>
          <w:marTop w:val="0"/>
          <w:marBottom w:val="0"/>
          <w:divBdr>
            <w:top w:val="none" w:sz="0" w:space="0" w:color="auto"/>
            <w:left w:val="none" w:sz="0" w:space="0" w:color="auto"/>
            <w:bottom w:val="none" w:sz="0" w:space="0" w:color="auto"/>
            <w:right w:val="none" w:sz="0" w:space="0" w:color="auto"/>
          </w:divBdr>
          <w:divsChild>
            <w:div w:id="56321169">
              <w:marLeft w:val="0"/>
              <w:marRight w:val="0"/>
              <w:marTop w:val="0"/>
              <w:marBottom w:val="0"/>
              <w:divBdr>
                <w:top w:val="none" w:sz="0" w:space="0" w:color="auto"/>
                <w:left w:val="none" w:sz="0" w:space="0" w:color="auto"/>
                <w:bottom w:val="none" w:sz="0" w:space="0" w:color="auto"/>
                <w:right w:val="none" w:sz="0" w:space="0" w:color="auto"/>
              </w:divBdr>
            </w:div>
          </w:divsChild>
        </w:div>
        <w:div w:id="154808242">
          <w:marLeft w:val="0"/>
          <w:marRight w:val="0"/>
          <w:marTop w:val="0"/>
          <w:marBottom w:val="0"/>
          <w:divBdr>
            <w:top w:val="none" w:sz="0" w:space="0" w:color="auto"/>
            <w:left w:val="none" w:sz="0" w:space="0" w:color="auto"/>
            <w:bottom w:val="none" w:sz="0" w:space="0" w:color="auto"/>
            <w:right w:val="none" w:sz="0" w:space="0" w:color="auto"/>
          </w:divBdr>
          <w:divsChild>
            <w:div w:id="579563264">
              <w:marLeft w:val="0"/>
              <w:marRight w:val="0"/>
              <w:marTop w:val="0"/>
              <w:marBottom w:val="0"/>
              <w:divBdr>
                <w:top w:val="none" w:sz="0" w:space="0" w:color="auto"/>
                <w:left w:val="none" w:sz="0" w:space="0" w:color="auto"/>
                <w:bottom w:val="none" w:sz="0" w:space="0" w:color="auto"/>
                <w:right w:val="none" w:sz="0" w:space="0" w:color="auto"/>
              </w:divBdr>
            </w:div>
          </w:divsChild>
        </w:div>
        <w:div w:id="1969431510">
          <w:marLeft w:val="0"/>
          <w:marRight w:val="0"/>
          <w:marTop w:val="0"/>
          <w:marBottom w:val="0"/>
          <w:divBdr>
            <w:top w:val="none" w:sz="0" w:space="0" w:color="auto"/>
            <w:left w:val="none" w:sz="0" w:space="0" w:color="auto"/>
            <w:bottom w:val="none" w:sz="0" w:space="0" w:color="auto"/>
            <w:right w:val="none" w:sz="0" w:space="0" w:color="auto"/>
          </w:divBdr>
          <w:divsChild>
            <w:div w:id="1755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6768">
      <w:bodyDiv w:val="1"/>
      <w:marLeft w:val="0"/>
      <w:marRight w:val="0"/>
      <w:marTop w:val="0"/>
      <w:marBottom w:val="0"/>
      <w:divBdr>
        <w:top w:val="none" w:sz="0" w:space="0" w:color="auto"/>
        <w:left w:val="none" w:sz="0" w:space="0" w:color="auto"/>
        <w:bottom w:val="none" w:sz="0" w:space="0" w:color="auto"/>
        <w:right w:val="none" w:sz="0" w:space="0" w:color="auto"/>
      </w:divBdr>
    </w:div>
    <w:div w:id="1653290579">
      <w:bodyDiv w:val="1"/>
      <w:marLeft w:val="0"/>
      <w:marRight w:val="0"/>
      <w:marTop w:val="0"/>
      <w:marBottom w:val="0"/>
      <w:divBdr>
        <w:top w:val="none" w:sz="0" w:space="0" w:color="auto"/>
        <w:left w:val="none" w:sz="0" w:space="0" w:color="auto"/>
        <w:bottom w:val="none" w:sz="0" w:space="0" w:color="auto"/>
        <w:right w:val="none" w:sz="0" w:space="0" w:color="auto"/>
      </w:divBdr>
    </w:div>
    <w:div w:id="1655330094">
      <w:bodyDiv w:val="1"/>
      <w:marLeft w:val="0"/>
      <w:marRight w:val="0"/>
      <w:marTop w:val="0"/>
      <w:marBottom w:val="0"/>
      <w:divBdr>
        <w:top w:val="none" w:sz="0" w:space="0" w:color="auto"/>
        <w:left w:val="none" w:sz="0" w:space="0" w:color="auto"/>
        <w:bottom w:val="none" w:sz="0" w:space="0" w:color="auto"/>
        <w:right w:val="none" w:sz="0" w:space="0" w:color="auto"/>
      </w:divBdr>
    </w:div>
    <w:div w:id="1671176058">
      <w:bodyDiv w:val="1"/>
      <w:marLeft w:val="0"/>
      <w:marRight w:val="0"/>
      <w:marTop w:val="0"/>
      <w:marBottom w:val="0"/>
      <w:divBdr>
        <w:top w:val="none" w:sz="0" w:space="0" w:color="auto"/>
        <w:left w:val="none" w:sz="0" w:space="0" w:color="auto"/>
        <w:bottom w:val="none" w:sz="0" w:space="0" w:color="auto"/>
        <w:right w:val="none" w:sz="0" w:space="0" w:color="auto"/>
      </w:divBdr>
    </w:div>
    <w:div w:id="1674645669">
      <w:bodyDiv w:val="1"/>
      <w:marLeft w:val="0"/>
      <w:marRight w:val="0"/>
      <w:marTop w:val="0"/>
      <w:marBottom w:val="0"/>
      <w:divBdr>
        <w:top w:val="none" w:sz="0" w:space="0" w:color="auto"/>
        <w:left w:val="none" w:sz="0" w:space="0" w:color="auto"/>
        <w:bottom w:val="none" w:sz="0" w:space="0" w:color="auto"/>
        <w:right w:val="none" w:sz="0" w:space="0" w:color="auto"/>
      </w:divBdr>
    </w:div>
    <w:div w:id="1682705800">
      <w:bodyDiv w:val="1"/>
      <w:marLeft w:val="0"/>
      <w:marRight w:val="0"/>
      <w:marTop w:val="0"/>
      <w:marBottom w:val="0"/>
      <w:divBdr>
        <w:top w:val="none" w:sz="0" w:space="0" w:color="auto"/>
        <w:left w:val="none" w:sz="0" w:space="0" w:color="auto"/>
        <w:bottom w:val="none" w:sz="0" w:space="0" w:color="auto"/>
        <w:right w:val="none" w:sz="0" w:space="0" w:color="auto"/>
      </w:divBdr>
      <w:divsChild>
        <w:div w:id="1273828549">
          <w:marLeft w:val="0"/>
          <w:marRight w:val="0"/>
          <w:marTop w:val="0"/>
          <w:marBottom w:val="0"/>
          <w:divBdr>
            <w:top w:val="none" w:sz="0" w:space="0" w:color="auto"/>
            <w:left w:val="none" w:sz="0" w:space="0" w:color="auto"/>
            <w:bottom w:val="none" w:sz="0" w:space="0" w:color="auto"/>
            <w:right w:val="none" w:sz="0" w:space="0" w:color="auto"/>
          </w:divBdr>
          <w:divsChild>
            <w:div w:id="16269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7646">
      <w:bodyDiv w:val="1"/>
      <w:marLeft w:val="0"/>
      <w:marRight w:val="0"/>
      <w:marTop w:val="0"/>
      <w:marBottom w:val="0"/>
      <w:divBdr>
        <w:top w:val="none" w:sz="0" w:space="0" w:color="auto"/>
        <w:left w:val="none" w:sz="0" w:space="0" w:color="auto"/>
        <w:bottom w:val="none" w:sz="0" w:space="0" w:color="auto"/>
        <w:right w:val="none" w:sz="0" w:space="0" w:color="auto"/>
      </w:divBdr>
      <w:divsChild>
        <w:div w:id="1753308386">
          <w:marLeft w:val="0"/>
          <w:marRight w:val="0"/>
          <w:marTop w:val="0"/>
          <w:marBottom w:val="0"/>
          <w:divBdr>
            <w:top w:val="none" w:sz="0" w:space="0" w:color="auto"/>
            <w:left w:val="none" w:sz="0" w:space="0" w:color="auto"/>
            <w:bottom w:val="none" w:sz="0" w:space="0" w:color="auto"/>
            <w:right w:val="none" w:sz="0" w:space="0" w:color="auto"/>
          </w:divBdr>
          <w:divsChild>
            <w:div w:id="1569683367">
              <w:marLeft w:val="0"/>
              <w:marRight w:val="0"/>
              <w:marTop w:val="0"/>
              <w:marBottom w:val="0"/>
              <w:divBdr>
                <w:top w:val="none" w:sz="0" w:space="0" w:color="auto"/>
                <w:left w:val="none" w:sz="0" w:space="0" w:color="auto"/>
                <w:bottom w:val="none" w:sz="0" w:space="0" w:color="auto"/>
                <w:right w:val="none" w:sz="0" w:space="0" w:color="auto"/>
              </w:divBdr>
              <w:divsChild>
                <w:div w:id="914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1161">
      <w:bodyDiv w:val="1"/>
      <w:marLeft w:val="0"/>
      <w:marRight w:val="0"/>
      <w:marTop w:val="0"/>
      <w:marBottom w:val="0"/>
      <w:divBdr>
        <w:top w:val="none" w:sz="0" w:space="0" w:color="auto"/>
        <w:left w:val="none" w:sz="0" w:space="0" w:color="auto"/>
        <w:bottom w:val="none" w:sz="0" w:space="0" w:color="auto"/>
        <w:right w:val="none" w:sz="0" w:space="0" w:color="auto"/>
      </w:divBdr>
    </w:div>
    <w:div w:id="1705515869">
      <w:bodyDiv w:val="1"/>
      <w:marLeft w:val="0"/>
      <w:marRight w:val="0"/>
      <w:marTop w:val="0"/>
      <w:marBottom w:val="0"/>
      <w:divBdr>
        <w:top w:val="none" w:sz="0" w:space="0" w:color="auto"/>
        <w:left w:val="none" w:sz="0" w:space="0" w:color="auto"/>
        <w:bottom w:val="none" w:sz="0" w:space="0" w:color="auto"/>
        <w:right w:val="none" w:sz="0" w:space="0" w:color="auto"/>
      </w:divBdr>
    </w:div>
    <w:div w:id="1709183775">
      <w:bodyDiv w:val="1"/>
      <w:marLeft w:val="0"/>
      <w:marRight w:val="0"/>
      <w:marTop w:val="0"/>
      <w:marBottom w:val="0"/>
      <w:divBdr>
        <w:top w:val="none" w:sz="0" w:space="0" w:color="auto"/>
        <w:left w:val="none" w:sz="0" w:space="0" w:color="auto"/>
        <w:bottom w:val="none" w:sz="0" w:space="0" w:color="auto"/>
        <w:right w:val="none" w:sz="0" w:space="0" w:color="auto"/>
      </w:divBdr>
      <w:divsChild>
        <w:div w:id="1915385890">
          <w:marLeft w:val="0"/>
          <w:marRight w:val="0"/>
          <w:marTop w:val="0"/>
          <w:marBottom w:val="0"/>
          <w:divBdr>
            <w:top w:val="none" w:sz="0" w:space="0" w:color="auto"/>
            <w:left w:val="none" w:sz="0" w:space="0" w:color="auto"/>
            <w:bottom w:val="none" w:sz="0" w:space="0" w:color="auto"/>
            <w:right w:val="none" w:sz="0" w:space="0" w:color="auto"/>
          </w:divBdr>
          <w:divsChild>
            <w:div w:id="1437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5275">
      <w:bodyDiv w:val="1"/>
      <w:marLeft w:val="0"/>
      <w:marRight w:val="0"/>
      <w:marTop w:val="0"/>
      <w:marBottom w:val="0"/>
      <w:divBdr>
        <w:top w:val="none" w:sz="0" w:space="0" w:color="auto"/>
        <w:left w:val="none" w:sz="0" w:space="0" w:color="auto"/>
        <w:bottom w:val="none" w:sz="0" w:space="0" w:color="auto"/>
        <w:right w:val="none" w:sz="0" w:space="0" w:color="auto"/>
      </w:divBdr>
      <w:divsChild>
        <w:div w:id="217908241">
          <w:marLeft w:val="0"/>
          <w:marRight w:val="0"/>
          <w:marTop w:val="0"/>
          <w:marBottom w:val="0"/>
          <w:divBdr>
            <w:top w:val="none" w:sz="0" w:space="0" w:color="auto"/>
            <w:left w:val="none" w:sz="0" w:space="0" w:color="auto"/>
            <w:bottom w:val="none" w:sz="0" w:space="0" w:color="auto"/>
            <w:right w:val="none" w:sz="0" w:space="0" w:color="auto"/>
          </w:divBdr>
          <w:divsChild>
            <w:div w:id="64760779">
              <w:marLeft w:val="0"/>
              <w:marRight w:val="0"/>
              <w:marTop w:val="0"/>
              <w:marBottom w:val="0"/>
              <w:divBdr>
                <w:top w:val="none" w:sz="0" w:space="0" w:color="auto"/>
                <w:left w:val="none" w:sz="0" w:space="0" w:color="auto"/>
                <w:bottom w:val="none" w:sz="0" w:space="0" w:color="auto"/>
                <w:right w:val="none" w:sz="0" w:space="0" w:color="auto"/>
              </w:divBdr>
            </w:div>
          </w:divsChild>
        </w:div>
        <w:div w:id="1893881564">
          <w:marLeft w:val="0"/>
          <w:marRight w:val="0"/>
          <w:marTop w:val="0"/>
          <w:marBottom w:val="0"/>
          <w:divBdr>
            <w:top w:val="none" w:sz="0" w:space="0" w:color="auto"/>
            <w:left w:val="none" w:sz="0" w:space="0" w:color="auto"/>
            <w:bottom w:val="none" w:sz="0" w:space="0" w:color="auto"/>
            <w:right w:val="none" w:sz="0" w:space="0" w:color="auto"/>
          </w:divBdr>
          <w:divsChild>
            <w:div w:id="4276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1669">
      <w:bodyDiv w:val="1"/>
      <w:marLeft w:val="0"/>
      <w:marRight w:val="0"/>
      <w:marTop w:val="0"/>
      <w:marBottom w:val="0"/>
      <w:divBdr>
        <w:top w:val="none" w:sz="0" w:space="0" w:color="auto"/>
        <w:left w:val="none" w:sz="0" w:space="0" w:color="auto"/>
        <w:bottom w:val="none" w:sz="0" w:space="0" w:color="auto"/>
        <w:right w:val="none" w:sz="0" w:space="0" w:color="auto"/>
      </w:divBdr>
    </w:div>
    <w:div w:id="1758011881">
      <w:bodyDiv w:val="1"/>
      <w:marLeft w:val="0"/>
      <w:marRight w:val="0"/>
      <w:marTop w:val="0"/>
      <w:marBottom w:val="0"/>
      <w:divBdr>
        <w:top w:val="none" w:sz="0" w:space="0" w:color="auto"/>
        <w:left w:val="none" w:sz="0" w:space="0" w:color="auto"/>
        <w:bottom w:val="none" w:sz="0" w:space="0" w:color="auto"/>
        <w:right w:val="none" w:sz="0" w:space="0" w:color="auto"/>
      </w:divBdr>
    </w:div>
    <w:div w:id="1792548039">
      <w:bodyDiv w:val="1"/>
      <w:marLeft w:val="0"/>
      <w:marRight w:val="0"/>
      <w:marTop w:val="0"/>
      <w:marBottom w:val="0"/>
      <w:divBdr>
        <w:top w:val="none" w:sz="0" w:space="0" w:color="auto"/>
        <w:left w:val="none" w:sz="0" w:space="0" w:color="auto"/>
        <w:bottom w:val="none" w:sz="0" w:space="0" w:color="auto"/>
        <w:right w:val="none" w:sz="0" w:space="0" w:color="auto"/>
      </w:divBdr>
    </w:div>
    <w:div w:id="1793741279">
      <w:bodyDiv w:val="1"/>
      <w:marLeft w:val="0"/>
      <w:marRight w:val="0"/>
      <w:marTop w:val="0"/>
      <w:marBottom w:val="0"/>
      <w:divBdr>
        <w:top w:val="none" w:sz="0" w:space="0" w:color="auto"/>
        <w:left w:val="none" w:sz="0" w:space="0" w:color="auto"/>
        <w:bottom w:val="none" w:sz="0" w:space="0" w:color="auto"/>
        <w:right w:val="none" w:sz="0" w:space="0" w:color="auto"/>
      </w:divBdr>
    </w:div>
    <w:div w:id="1800100466">
      <w:bodyDiv w:val="1"/>
      <w:marLeft w:val="0"/>
      <w:marRight w:val="0"/>
      <w:marTop w:val="0"/>
      <w:marBottom w:val="0"/>
      <w:divBdr>
        <w:top w:val="none" w:sz="0" w:space="0" w:color="auto"/>
        <w:left w:val="none" w:sz="0" w:space="0" w:color="auto"/>
        <w:bottom w:val="none" w:sz="0" w:space="0" w:color="auto"/>
        <w:right w:val="none" w:sz="0" w:space="0" w:color="auto"/>
      </w:divBdr>
      <w:divsChild>
        <w:div w:id="917785094">
          <w:marLeft w:val="0"/>
          <w:marRight w:val="0"/>
          <w:marTop w:val="0"/>
          <w:marBottom w:val="0"/>
          <w:divBdr>
            <w:top w:val="none" w:sz="0" w:space="0" w:color="auto"/>
            <w:left w:val="none" w:sz="0" w:space="0" w:color="auto"/>
            <w:bottom w:val="none" w:sz="0" w:space="0" w:color="auto"/>
            <w:right w:val="none" w:sz="0" w:space="0" w:color="auto"/>
          </w:divBdr>
          <w:divsChild>
            <w:div w:id="4018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988">
      <w:bodyDiv w:val="1"/>
      <w:marLeft w:val="0"/>
      <w:marRight w:val="0"/>
      <w:marTop w:val="0"/>
      <w:marBottom w:val="0"/>
      <w:divBdr>
        <w:top w:val="none" w:sz="0" w:space="0" w:color="auto"/>
        <w:left w:val="none" w:sz="0" w:space="0" w:color="auto"/>
        <w:bottom w:val="none" w:sz="0" w:space="0" w:color="auto"/>
        <w:right w:val="none" w:sz="0" w:space="0" w:color="auto"/>
      </w:divBdr>
    </w:div>
    <w:div w:id="1814054411">
      <w:bodyDiv w:val="1"/>
      <w:marLeft w:val="0"/>
      <w:marRight w:val="0"/>
      <w:marTop w:val="0"/>
      <w:marBottom w:val="0"/>
      <w:divBdr>
        <w:top w:val="none" w:sz="0" w:space="0" w:color="auto"/>
        <w:left w:val="none" w:sz="0" w:space="0" w:color="auto"/>
        <w:bottom w:val="none" w:sz="0" w:space="0" w:color="auto"/>
        <w:right w:val="none" w:sz="0" w:space="0" w:color="auto"/>
      </w:divBdr>
    </w:div>
    <w:div w:id="1815290077">
      <w:bodyDiv w:val="1"/>
      <w:marLeft w:val="0"/>
      <w:marRight w:val="0"/>
      <w:marTop w:val="0"/>
      <w:marBottom w:val="0"/>
      <w:divBdr>
        <w:top w:val="none" w:sz="0" w:space="0" w:color="auto"/>
        <w:left w:val="none" w:sz="0" w:space="0" w:color="auto"/>
        <w:bottom w:val="none" w:sz="0" w:space="0" w:color="auto"/>
        <w:right w:val="none" w:sz="0" w:space="0" w:color="auto"/>
      </w:divBdr>
    </w:div>
    <w:div w:id="1826582473">
      <w:bodyDiv w:val="1"/>
      <w:marLeft w:val="0"/>
      <w:marRight w:val="0"/>
      <w:marTop w:val="0"/>
      <w:marBottom w:val="0"/>
      <w:divBdr>
        <w:top w:val="none" w:sz="0" w:space="0" w:color="auto"/>
        <w:left w:val="none" w:sz="0" w:space="0" w:color="auto"/>
        <w:bottom w:val="none" w:sz="0" w:space="0" w:color="auto"/>
        <w:right w:val="none" w:sz="0" w:space="0" w:color="auto"/>
      </w:divBdr>
    </w:div>
    <w:div w:id="1829052056">
      <w:bodyDiv w:val="1"/>
      <w:marLeft w:val="0"/>
      <w:marRight w:val="0"/>
      <w:marTop w:val="0"/>
      <w:marBottom w:val="0"/>
      <w:divBdr>
        <w:top w:val="none" w:sz="0" w:space="0" w:color="auto"/>
        <w:left w:val="none" w:sz="0" w:space="0" w:color="auto"/>
        <w:bottom w:val="none" w:sz="0" w:space="0" w:color="auto"/>
        <w:right w:val="none" w:sz="0" w:space="0" w:color="auto"/>
      </w:divBdr>
    </w:div>
    <w:div w:id="1841578984">
      <w:bodyDiv w:val="1"/>
      <w:marLeft w:val="0"/>
      <w:marRight w:val="0"/>
      <w:marTop w:val="0"/>
      <w:marBottom w:val="0"/>
      <w:divBdr>
        <w:top w:val="none" w:sz="0" w:space="0" w:color="auto"/>
        <w:left w:val="none" w:sz="0" w:space="0" w:color="auto"/>
        <w:bottom w:val="none" w:sz="0" w:space="0" w:color="auto"/>
        <w:right w:val="none" w:sz="0" w:space="0" w:color="auto"/>
      </w:divBdr>
    </w:div>
    <w:div w:id="1856338705">
      <w:bodyDiv w:val="1"/>
      <w:marLeft w:val="0"/>
      <w:marRight w:val="0"/>
      <w:marTop w:val="0"/>
      <w:marBottom w:val="0"/>
      <w:divBdr>
        <w:top w:val="none" w:sz="0" w:space="0" w:color="auto"/>
        <w:left w:val="none" w:sz="0" w:space="0" w:color="auto"/>
        <w:bottom w:val="none" w:sz="0" w:space="0" w:color="auto"/>
        <w:right w:val="none" w:sz="0" w:space="0" w:color="auto"/>
      </w:divBdr>
    </w:div>
    <w:div w:id="1862473341">
      <w:bodyDiv w:val="1"/>
      <w:marLeft w:val="0"/>
      <w:marRight w:val="0"/>
      <w:marTop w:val="0"/>
      <w:marBottom w:val="0"/>
      <w:divBdr>
        <w:top w:val="none" w:sz="0" w:space="0" w:color="auto"/>
        <w:left w:val="none" w:sz="0" w:space="0" w:color="auto"/>
        <w:bottom w:val="none" w:sz="0" w:space="0" w:color="auto"/>
        <w:right w:val="none" w:sz="0" w:space="0" w:color="auto"/>
      </w:divBdr>
    </w:div>
    <w:div w:id="1879391770">
      <w:bodyDiv w:val="1"/>
      <w:marLeft w:val="0"/>
      <w:marRight w:val="0"/>
      <w:marTop w:val="0"/>
      <w:marBottom w:val="0"/>
      <w:divBdr>
        <w:top w:val="none" w:sz="0" w:space="0" w:color="auto"/>
        <w:left w:val="none" w:sz="0" w:space="0" w:color="auto"/>
        <w:bottom w:val="none" w:sz="0" w:space="0" w:color="auto"/>
        <w:right w:val="none" w:sz="0" w:space="0" w:color="auto"/>
      </w:divBdr>
    </w:div>
    <w:div w:id="1915124867">
      <w:bodyDiv w:val="1"/>
      <w:marLeft w:val="0"/>
      <w:marRight w:val="0"/>
      <w:marTop w:val="0"/>
      <w:marBottom w:val="0"/>
      <w:divBdr>
        <w:top w:val="none" w:sz="0" w:space="0" w:color="auto"/>
        <w:left w:val="none" w:sz="0" w:space="0" w:color="auto"/>
        <w:bottom w:val="none" w:sz="0" w:space="0" w:color="auto"/>
        <w:right w:val="none" w:sz="0" w:space="0" w:color="auto"/>
      </w:divBdr>
      <w:divsChild>
        <w:div w:id="732697465">
          <w:marLeft w:val="0"/>
          <w:marRight w:val="0"/>
          <w:marTop w:val="0"/>
          <w:marBottom w:val="0"/>
          <w:divBdr>
            <w:top w:val="none" w:sz="0" w:space="0" w:color="auto"/>
            <w:left w:val="none" w:sz="0" w:space="0" w:color="auto"/>
            <w:bottom w:val="none" w:sz="0" w:space="0" w:color="auto"/>
            <w:right w:val="none" w:sz="0" w:space="0" w:color="auto"/>
          </w:divBdr>
          <w:divsChild>
            <w:div w:id="102962832">
              <w:marLeft w:val="0"/>
              <w:marRight w:val="0"/>
              <w:marTop w:val="0"/>
              <w:marBottom w:val="0"/>
              <w:divBdr>
                <w:top w:val="none" w:sz="0" w:space="0" w:color="auto"/>
                <w:left w:val="none" w:sz="0" w:space="0" w:color="auto"/>
                <w:bottom w:val="none" w:sz="0" w:space="0" w:color="auto"/>
                <w:right w:val="none" w:sz="0" w:space="0" w:color="auto"/>
              </w:divBdr>
            </w:div>
          </w:divsChild>
        </w:div>
        <w:div w:id="1068725928">
          <w:marLeft w:val="0"/>
          <w:marRight w:val="0"/>
          <w:marTop w:val="0"/>
          <w:marBottom w:val="0"/>
          <w:divBdr>
            <w:top w:val="none" w:sz="0" w:space="0" w:color="auto"/>
            <w:left w:val="none" w:sz="0" w:space="0" w:color="auto"/>
            <w:bottom w:val="none" w:sz="0" w:space="0" w:color="auto"/>
            <w:right w:val="none" w:sz="0" w:space="0" w:color="auto"/>
          </w:divBdr>
          <w:divsChild>
            <w:div w:id="679308858">
              <w:marLeft w:val="0"/>
              <w:marRight w:val="0"/>
              <w:marTop w:val="0"/>
              <w:marBottom w:val="0"/>
              <w:divBdr>
                <w:top w:val="none" w:sz="0" w:space="0" w:color="auto"/>
                <w:left w:val="none" w:sz="0" w:space="0" w:color="auto"/>
                <w:bottom w:val="none" w:sz="0" w:space="0" w:color="auto"/>
                <w:right w:val="none" w:sz="0" w:space="0" w:color="auto"/>
              </w:divBdr>
            </w:div>
          </w:divsChild>
        </w:div>
        <w:div w:id="1740591350">
          <w:marLeft w:val="0"/>
          <w:marRight w:val="0"/>
          <w:marTop w:val="0"/>
          <w:marBottom w:val="0"/>
          <w:divBdr>
            <w:top w:val="none" w:sz="0" w:space="0" w:color="auto"/>
            <w:left w:val="none" w:sz="0" w:space="0" w:color="auto"/>
            <w:bottom w:val="none" w:sz="0" w:space="0" w:color="auto"/>
            <w:right w:val="none" w:sz="0" w:space="0" w:color="auto"/>
          </w:divBdr>
          <w:divsChild>
            <w:div w:id="986125983">
              <w:marLeft w:val="0"/>
              <w:marRight w:val="0"/>
              <w:marTop w:val="0"/>
              <w:marBottom w:val="0"/>
              <w:divBdr>
                <w:top w:val="none" w:sz="0" w:space="0" w:color="auto"/>
                <w:left w:val="none" w:sz="0" w:space="0" w:color="auto"/>
                <w:bottom w:val="none" w:sz="0" w:space="0" w:color="auto"/>
                <w:right w:val="none" w:sz="0" w:space="0" w:color="auto"/>
              </w:divBdr>
            </w:div>
          </w:divsChild>
        </w:div>
        <w:div w:id="306667642">
          <w:marLeft w:val="0"/>
          <w:marRight w:val="0"/>
          <w:marTop w:val="0"/>
          <w:marBottom w:val="0"/>
          <w:divBdr>
            <w:top w:val="none" w:sz="0" w:space="0" w:color="auto"/>
            <w:left w:val="none" w:sz="0" w:space="0" w:color="auto"/>
            <w:bottom w:val="none" w:sz="0" w:space="0" w:color="auto"/>
            <w:right w:val="none" w:sz="0" w:space="0" w:color="auto"/>
          </w:divBdr>
          <w:divsChild>
            <w:div w:id="395788967">
              <w:marLeft w:val="0"/>
              <w:marRight w:val="0"/>
              <w:marTop w:val="0"/>
              <w:marBottom w:val="0"/>
              <w:divBdr>
                <w:top w:val="none" w:sz="0" w:space="0" w:color="auto"/>
                <w:left w:val="none" w:sz="0" w:space="0" w:color="auto"/>
                <w:bottom w:val="none" w:sz="0" w:space="0" w:color="auto"/>
                <w:right w:val="none" w:sz="0" w:space="0" w:color="auto"/>
              </w:divBdr>
            </w:div>
          </w:divsChild>
        </w:div>
        <w:div w:id="824513807">
          <w:marLeft w:val="0"/>
          <w:marRight w:val="0"/>
          <w:marTop w:val="0"/>
          <w:marBottom w:val="0"/>
          <w:divBdr>
            <w:top w:val="none" w:sz="0" w:space="0" w:color="auto"/>
            <w:left w:val="none" w:sz="0" w:space="0" w:color="auto"/>
            <w:bottom w:val="none" w:sz="0" w:space="0" w:color="auto"/>
            <w:right w:val="none" w:sz="0" w:space="0" w:color="auto"/>
          </w:divBdr>
          <w:divsChild>
            <w:div w:id="1069308539">
              <w:marLeft w:val="0"/>
              <w:marRight w:val="0"/>
              <w:marTop w:val="0"/>
              <w:marBottom w:val="0"/>
              <w:divBdr>
                <w:top w:val="none" w:sz="0" w:space="0" w:color="auto"/>
                <w:left w:val="none" w:sz="0" w:space="0" w:color="auto"/>
                <w:bottom w:val="none" w:sz="0" w:space="0" w:color="auto"/>
                <w:right w:val="none" w:sz="0" w:space="0" w:color="auto"/>
              </w:divBdr>
            </w:div>
          </w:divsChild>
        </w:div>
        <w:div w:id="382945765">
          <w:marLeft w:val="0"/>
          <w:marRight w:val="0"/>
          <w:marTop w:val="0"/>
          <w:marBottom w:val="0"/>
          <w:divBdr>
            <w:top w:val="none" w:sz="0" w:space="0" w:color="auto"/>
            <w:left w:val="none" w:sz="0" w:space="0" w:color="auto"/>
            <w:bottom w:val="none" w:sz="0" w:space="0" w:color="auto"/>
            <w:right w:val="none" w:sz="0" w:space="0" w:color="auto"/>
          </w:divBdr>
          <w:divsChild>
            <w:div w:id="1686442956">
              <w:marLeft w:val="0"/>
              <w:marRight w:val="0"/>
              <w:marTop w:val="0"/>
              <w:marBottom w:val="0"/>
              <w:divBdr>
                <w:top w:val="none" w:sz="0" w:space="0" w:color="auto"/>
                <w:left w:val="none" w:sz="0" w:space="0" w:color="auto"/>
                <w:bottom w:val="none" w:sz="0" w:space="0" w:color="auto"/>
                <w:right w:val="none" w:sz="0" w:space="0" w:color="auto"/>
              </w:divBdr>
            </w:div>
          </w:divsChild>
        </w:div>
        <w:div w:id="1593539475">
          <w:marLeft w:val="0"/>
          <w:marRight w:val="0"/>
          <w:marTop w:val="0"/>
          <w:marBottom w:val="0"/>
          <w:divBdr>
            <w:top w:val="none" w:sz="0" w:space="0" w:color="auto"/>
            <w:left w:val="none" w:sz="0" w:space="0" w:color="auto"/>
            <w:bottom w:val="none" w:sz="0" w:space="0" w:color="auto"/>
            <w:right w:val="none" w:sz="0" w:space="0" w:color="auto"/>
          </w:divBdr>
          <w:divsChild>
            <w:div w:id="2086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6814">
      <w:bodyDiv w:val="1"/>
      <w:marLeft w:val="0"/>
      <w:marRight w:val="0"/>
      <w:marTop w:val="0"/>
      <w:marBottom w:val="0"/>
      <w:divBdr>
        <w:top w:val="none" w:sz="0" w:space="0" w:color="auto"/>
        <w:left w:val="none" w:sz="0" w:space="0" w:color="auto"/>
        <w:bottom w:val="none" w:sz="0" w:space="0" w:color="auto"/>
        <w:right w:val="none" w:sz="0" w:space="0" w:color="auto"/>
      </w:divBdr>
      <w:divsChild>
        <w:div w:id="934478800">
          <w:marLeft w:val="0"/>
          <w:marRight w:val="0"/>
          <w:marTop w:val="0"/>
          <w:marBottom w:val="0"/>
          <w:divBdr>
            <w:top w:val="none" w:sz="0" w:space="0" w:color="auto"/>
            <w:left w:val="none" w:sz="0" w:space="0" w:color="auto"/>
            <w:bottom w:val="none" w:sz="0" w:space="0" w:color="auto"/>
            <w:right w:val="none" w:sz="0" w:space="0" w:color="auto"/>
          </w:divBdr>
        </w:div>
      </w:divsChild>
    </w:div>
    <w:div w:id="1923563914">
      <w:bodyDiv w:val="1"/>
      <w:marLeft w:val="0"/>
      <w:marRight w:val="0"/>
      <w:marTop w:val="0"/>
      <w:marBottom w:val="0"/>
      <w:divBdr>
        <w:top w:val="none" w:sz="0" w:space="0" w:color="auto"/>
        <w:left w:val="none" w:sz="0" w:space="0" w:color="auto"/>
        <w:bottom w:val="none" w:sz="0" w:space="0" w:color="auto"/>
        <w:right w:val="none" w:sz="0" w:space="0" w:color="auto"/>
      </w:divBdr>
      <w:divsChild>
        <w:div w:id="1670979519">
          <w:marLeft w:val="0"/>
          <w:marRight w:val="0"/>
          <w:marTop w:val="0"/>
          <w:marBottom w:val="0"/>
          <w:divBdr>
            <w:top w:val="none" w:sz="0" w:space="0" w:color="auto"/>
            <w:left w:val="none" w:sz="0" w:space="0" w:color="auto"/>
            <w:bottom w:val="none" w:sz="0" w:space="0" w:color="auto"/>
            <w:right w:val="none" w:sz="0" w:space="0" w:color="auto"/>
          </w:divBdr>
          <w:divsChild>
            <w:div w:id="859702295">
              <w:marLeft w:val="0"/>
              <w:marRight w:val="0"/>
              <w:marTop w:val="0"/>
              <w:marBottom w:val="0"/>
              <w:divBdr>
                <w:top w:val="none" w:sz="0" w:space="0" w:color="auto"/>
                <w:left w:val="none" w:sz="0" w:space="0" w:color="auto"/>
                <w:bottom w:val="none" w:sz="0" w:space="0" w:color="auto"/>
                <w:right w:val="none" w:sz="0" w:space="0" w:color="auto"/>
              </w:divBdr>
            </w:div>
          </w:divsChild>
        </w:div>
        <w:div w:id="298926318">
          <w:marLeft w:val="0"/>
          <w:marRight w:val="0"/>
          <w:marTop w:val="0"/>
          <w:marBottom w:val="0"/>
          <w:divBdr>
            <w:top w:val="none" w:sz="0" w:space="0" w:color="auto"/>
            <w:left w:val="none" w:sz="0" w:space="0" w:color="auto"/>
            <w:bottom w:val="none" w:sz="0" w:space="0" w:color="auto"/>
            <w:right w:val="none" w:sz="0" w:space="0" w:color="auto"/>
          </w:divBdr>
          <w:divsChild>
            <w:div w:id="1936017690">
              <w:marLeft w:val="0"/>
              <w:marRight w:val="0"/>
              <w:marTop w:val="0"/>
              <w:marBottom w:val="0"/>
              <w:divBdr>
                <w:top w:val="none" w:sz="0" w:space="0" w:color="auto"/>
                <w:left w:val="none" w:sz="0" w:space="0" w:color="auto"/>
                <w:bottom w:val="none" w:sz="0" w:space="0" w:color="auto"/>
                <w:right w:val="none" w:sz="0" w:space="0" w:color="auto"/>
              </w:divBdr>
            </w:div>
          </w:divsChild>
        </w:div>
        <w:div w:id="1253120771">
          <w:marLeft w:val="0"/>
          <w:marRight w:val="0"/>
          <w:marTop w:val="0"/>
          <w:marBottom w:val="0"/>
          <w:divBdr>
            <w:top w:val="none" w:sz="0" w:space="0" w:color="auto"/>
            <w:left w:val="none" w:sz="0" w:space="0" w:color="auto"/>
            <w:bottom w:val="none" w:sz="0" w:space="0" w:color="auto"/>
            <w:right w:val="none" w:sz="0" w:space="0" w:color="auto"/>
          </w:divBdr>
          <w:divsChild>
            <w:div w:id="138230273">
              <w:marLeft w:val="0"/>
              <w:marRight w:val="0"/>
              <w:marTop w:val="0"/>
              <w:marBottom w:val="0"/>
              <w:divBdr>
                <w:top w:val="none" w:sz="0" w:space="0" w:color="auto"/>
                <w:left w:val="none" w:sz="0" w:space="0" w:color="auto"/>
                <w:bottom w:val="none" w:sz="0" w:space="0" w:color="auto"/>
                <w:right w:val="none" w:sz="0" w:space="0" w:color="auto"/>
              </w:divBdr>
            </w:div>
          </w:divsChild>
        </w:div>
        <w:div w:id="1309087532">
          <w:marLeft w:val="0"/>
          <w:marRight w:val="0"/>
          <w:marTop w:val="0"/>
          <w:marBottom w:val="0"/>
          <w:divBdr>
            <w:top w:val="none" w:sz="0" w:space="0" w:color="auto"/>
            <w:left w:val="none" w:sz="0" w:space="0" w:color="auto"/>
            <w:bottom w:val="none" w:sz="0" w:space="0" w:color="auto"/>
            <w:right w:val="none" w:sz="0" w:space="0" w:color="auto"/>
          </w:divBdr>
          <w:divsChild>
            <w:div w:id="1688673754">
              <w:marLeft w:val="0"/>
              <w:marRight w:val="0"/>
              <w:marTop w:val="0"/>
              <w:marBottom w:val="0"/>
              <w:divBdr>
                <w:top w:val="none" w:sz="0" w:space="0" w:color="auto"/>
                <w:left w:val="none" w:sz="0" w:space="0" w:color="auto"/>
                <w:bottom w:val="none" w:sz="0" w:space="0" w:color="auto"/>
                <w:right w:val="none" w:sz="0" w:space="0" w:color="auto"/>
              </w:divBdr>
            </w:div>
          </w:divsChild>
        </w:div>
        <w:div w:id="96029867">
          <w:marLeft w:val="0"/>
          <w:marRight w:val="0"/>
          <w:marTop w:val="0"/>
          <w:marBottom w:val="0"/>
          <w:divBdr>
            <w:top w:val="none" w:sz="0" w:space="0" w:color="auto"/>
            <w:left w:val="none" w:sz="0" w:space="0" w:color="auto"/>
            <w:bottom w:val="none" w:sz="0" w:space="0" w:color="auto"/>
            <w:right w:val="none" w:sz="0" w:space="0" w:color="auto"/>
          </w:divBdr>
          <w:divsChild>
            <w:div w:id="217861259">
              <w:marLeft w:val="0"/>
              <w:marRight w:val="0"/>
              <w:marTop w:val="0"/>
              <w:marBottom w:val="0"/>
              <w:divBdr>
                <w:top w:val="none" w:sz="0" w:space="0" w:color="auto"/>
                <w:left w:val="none" w:sz="0" w:space="0" w:color="auto"/>
                <w:bottom w:val="none" w:sz="0" w:space="0" w:color="auto"/>
                <w:right w:val="none" w:sz="0" w:space="0" w:color="auto"/>
              </w:divBdr>
            </w:div>
          </w:divsChild>
        </w:div>
        <w:div w:id="1014577382">
          <w:marLeft w:val="0"/>
          <w:marRight w:val="0"/>
          <w:marTop w:val="0"/>
          <w:marBottom w:val="0"/>
          <w:divBdr>
            <w:top w:val="none" w:sz="0" w:space="0" w:color="auto"/>
            <w:left w:val="none" w:sz="0" w:space="0" w:color="auto"/>
            <w:bottom w:val="none" w:sz="0" w:space="0" w:color="auto"/>
            <w:right w:val="none" w:sz="0" w:space="0" w:color="auto"/>
          </w:divBdr>
          <w:divsChild>
            <w:div w:id="1332954132">
              <w:marLeft w:val="0"/>
              <w:marRight w:val="0"/>
              <w:marTop w:val="0"/>
              <w:marBottom w:val="0"/>
              <w:divBdr>
                <w:top w:val="none" w:sz="0" w:space="0" w:color="auto"/>
                <w:left w:val="none" w:sz="0" w:space="0" w:color="auto"/>
                <w:bottom w:val="none" w:sz="0" w:space="0" w:color="auto"/>
                <w:right w:val="none" w:sz="0" w:space="0" w:color="auto"/>
              </w:divBdr>
            </w:div>
          </w:divsChild>
        </w:div>
        <w:div w:id="1260413164">
          <w:marLeft w:val="0"/>
          <w:marRight w:val="0"/>
          <w:marTop w:val="0"/>
          <w:marBottom w:val="0"/>
          <w:divBdr>
            <w:top w:val="none" w:sz="0" w:space="0" w:color="auto"/>
            <w:left w:val="none" w:sz="0" w:space="0" w:color="auto"/>
            <w:bottom w:val="none" w:sz="0" w:space="0" w:color="auto"/>
            <w:right w:val="none" w:sz="0" w:space="0" w:color="auto"/>
          </w:divBdr>
          <w:divsChild>
            <w:div w:id="16629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269">
      <w:bodyDiv w:val="1"/>
      <w:marLeft w:val="0"/>
      <w:marRight w:val="0"/>
      <w:marTop w:val="0"/>
      <w:marBottom w:val="0"/>
      <w:divBdr>
        <w:top w:val="none" w:sz="0" w:space="0" w:color="auto"/>
        <w:left w:val="none" w:sz="0" w:space="0" w:color="auto"/>
        <w:bottom w:val="none" w:sz="0" w:space="0" w:color="auto"/>
        <w:right w:val="none" w:sz="0" w:space="0" w:color="auto"/>
      </w:divBdr>
      <w:divsChild>
        <w:div w:id="881135671">
          <w:marLeft w:val="0"/>
          <w:marRight w:val="0"/>
          <w:marTop w:val="0"/>
          <w:marBottom w:val="0"/>
          <w:divBdr>
            <w:top w:val="none" w:sz="0" w:space="0" w:color="auto"/>
            <w:left w:val="none" w:sz="0" w:space="0" w:color="auto"/>
            <w:bottom w:val="none" w:sz="0" w:space="0" w:color="auto"/>
            <w:right w:val="none" w:sz="0" w:space="0" w:color="auto"/>
          </w:divBdr>
          <w:divsChild>
            <w:div w:id="218202069">
              <w:marLeft w:val="0"/>
              <w:marRight w:val="0"/>
              <w:marTop w:val="0"/>
              <w:marBottom w:val="0"/>
              <w:divBdr>
                <w:top w:val="none" w:sz="0" w:space="0" w:color="auto"/>
                <w:left w:val="none" w:sz="0" w:space="0" w:color="auto"/>
                <w:bottom w:val="none" w:sz="0" w:space="0" w:color="auto"/>
                <w:right w:val="none" w:sz="0" w:space="0" w:color="auto"/>
              </w:divBdr>
            </w:div>
          </w:divsChild>
        </w:div>
        <w:div w:id="1576281177">
          <w:marLeft w:val="0"/>
          <w:marRight w:val="0"/>
          <w:marTop w:val="0"/>
          <w:marBottom w:val="0"/>
          <w:divBdr>
            <w:top w:val="none" w:sz="0" w:space="0" w:color="auto"/>
            <w:left w:val="none" w:sz="0" w:space="0" w:color="auto"/>
            <w:bottom w:val="none" w:sz="0" w:space="0" w:color="auto"/>
            <w:right w:val="none" w:sz="0" w:space="0" w:color="auto"/>
          </w:divBdr>
          <w:divsChild>
            <w:div w:id="2503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7027">
      <w:bodyDiv w:val="1"/>
      <w:marLeft w:val="0"/>
      <w:marRight w:val="0"/>
      <w:marTop w:val="0"/>
      <w:marBottom w:val="0"/>
      <w:divBdr>
        <w:top w:val="none" w:sz="0" w:space="0" w:color="auto"/>
        <w:left w:val="none" w:sz="0" w:space="0" w:color="auto"/>
        <w:bottom w:val="none" w:sz="0" w:space="0" w:color="auto"/>
        <w:right w:val="none" w:sz="0" w:space="0" w:color="auto"/>
      </w:divBdr>
    </w:div>
    <w:div w:id="1970471590">
      <w:bodyDiv w:val="1"/>
      <w:marLeft w:val="0"/>
      <w:marRight w:val="0"/>
      <w:marTop w:val="0"/>
      <w:marBottom w:val="0"/>
      <w:divBdr>
        <w:top w:val="none" w:sz="0" w:space="0" w:color="auto"/>
        <w:left w:val="none" w:sz="0" w:space="0" w:color="auto"/>
        <w:bottom w:val="none" w:sz="0" w:space="0" w:color="auto"/>
        <w:right w:val="none" w:sz="0" w:space="0" w:color="auto"/>
      </w:divBdr>
      <w:divsChild>
        <w:div w:id="1343044040">
          <w:marLeft w:val="0"/>
          <w:marRight w:val="0"/>
          <w:marTop w:val="0"/>
          <w:marBottom w:val="0"/>
          <w:divBdr>
            <w:top w:val="none" w:sz="0" w:space="0" w:color="auto"/>
            <w:left w:val="none" w:sz="0" w:space="0" w:color="auto"/>
            <w:bottom w:val="none" w:sz="0" w:space="0" w:color="auto"/>
            <w:right w:val="none" w:sz="0" w:space="0" w:color="auto"/>
          </w:divBdr>
          <w:divsChild>
            <w:div w:id="1734546609">
              <w:marLeft w:val="0"/>
              <w:marRight w:val="0"/>
              <w:marTop w:val="0"/>
              <w:marBottom w:val="0"/>
              <w:divBdr>
                <w:top w:val="none" w:sz="0" w:space="0" w:color="auto"/>
                <w:left w:val="none" w:sz="0" w:space="0" w:color="auto"/>
                <w:bottom w:val="none" w:sz="0" w:space="0" w:color="auto"/>
                <w:right w:val="none" w:sz="0" w:space="0" w:color="auto"/>
              </w:divBdr>
            </w:div>
          </w:divsChild>
        </w:div>
        <w:div w:id="1258750165">
          <w:marLeft w:val="0"/>
          <w:marRight w:val="0"/>
          <w:marTop w:val="0"/>
          <w:marBottom w:val="0"/>
          <w:divBdr>
            <w:top w:val="none" w:sz="0" w:space="0" w:color="auto"/>
            <w:left w:val="none" w:sz="0" w:space="0" w:color="auto"/>
            <w:bottom w:val="none" w:sz="0" w:space="0" w:color="auto"/>
            <w:right w:val="none" w:sz="0" w:space="0" w:color="auto"/>
          </w:divBdr>
          <w:divsChild>
            <w:div w:id="4954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3">
      <w:bodyDiv w:val="1"/>
      <w:marLeft w:val="0"/>
      <w:marRight w:val="0"/>
      <w:marTop w:val="0"/>
      <w:marBottom w:val="0"/>
      <w:divBdr>
        <w:top w:val="none" w:sz="0" w:space="0" w:color="auto"/>
        <w:left w:val="none" w:sz="0" w:space="0" w:color="auto"/>
        <w:bottom w:val="none" w:sz="0" w:space="0" w:color="auto"/>
        <w:right w:val="none" w:sz="0" w:space="0" w:color="auto"/>
      </w:divBdr>
    </w:div>
    <w:div w:id="2003580664">
      <w:bodyDiv w:val="1"/>
      <w:marLeft w:val="0"/>
      <w:marRight w:val="0"/>
      <w:marTop w:val="0"/>
      <w:marBottom w:val="0"/>
      <w:divBdr>
        <w:top w:val="none" w:sz="0" w:space="0" w:color="auto"/>
        <w:left w:val="none" w:sz="0" w:space="0" w:color="auto"/>
        <w:bottom w:val="none" w:sz="0" w:space="0" w:color="auto"/>
        <w:right w:val="none" w:sz="0" w:space="0" w:color="auto"/>
      </w:divBdr>
      <w:divsChild>
        <w:div w:id="175940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00911">
      <w:bodyDiv w:val="1"/>
      <w:marLeft w:val="0"/>
      <w:marRight w:val="0"/>
      <w:marTop w:val="0"/>
      <w:marBottom w:val="0"/>
      <w:divBdr>
        <w:top w:val="none" w:sz="0" w:space="0" w:color="auto"/>
        <w:left w:val="none" w:sz="0" w:space="0" w:color="auto"/>
        <w:bottom w:val="none" w:sz="0" w:space="0" w:color="auto"/>
        <w:right w:val="none" w:sz="0" w:space="0" w:color="auto"/>
      </w:divBdr>
    </w:div>
    <w:div w:id="2102137268">
      <w:bodyDiv w:val="1"/>
      <w:marLeft w:val="0"/>
      <w:marRight w:val="0"/>
      <w:marTop w:val="0"/>
      <w:marBottom w:val="0"/>
      <w:divBdr>
        <w:top w:val="none" w:sz="0" w:space="0" w:color="auto"/>
        <w:left w:val="none" w:sz="0" w:space="0" w:color="auto"/>
        <w:bottom w:val="none" w:sz="0" w:space="0" w:color="auto"/>
        <w:right w:val="none" w:sz="0" w:space="0" w:color="auto"/>
      </w:divBdr>
    </w:div>
    <w:div w:id="2121603742">
      <w:bodyDiv w:val="1"/>
      <w:marLeft w:val="0"/>
      <w:marRight w:val="0"/>
      <w:marTop w:val="0"/>
      <w:marBottom w:val="0"/>
      <w:divBdr>
        <w:top w:val="none" w:sz="0" w:space="0" w:color="auto"/>
        <w:left w:val="none" w:sz="0" w:space="0" w:color="auto"/>
        <w:bottom w:val="none" w:sz="0" w:space="0" w:color="auto"/>
        <w:right w:val="none" w:sz="0" w:space="0" w:color="auto"/>
      </w:divBdr>
    </w:div>
    <w:div w:id="2124109105">
      <w:bodyDiv w:val="1"/>
      <w:marLeft w:val="0"/>
      <w:marRight w:val="0"/>
      <w:marTop w:val="0"/>
      <w:marBottom w:val="0"/>
      <w:divBdr>
        <w:top w:val="none" w:sz="0" w:space="0" w:color="auto"/>
        <w:left w:val="none" w:sz="0" w:space="0" w:color="auto"/>
        <w:bottom w:val="none" w:sz="0" w:space="0" w:color="auto"/>
        <w:right w:val="none" w:sz="0" w:space="0" w:color="auto"/>
      </w:divBdr>
    </w:div>
    <w:div w:id="2144425359">
      <w:bodyDiv w:val="1"/>
      <w:marLeft w:val="0"/>
      <w:marRight w:val="0"/>
      <w:marTop w:val="0"/>
      <w:marBottom w:val="0"/>
      <w:divBdr>
        <w:top w:val="none" w:sz="0" w:space="0" w:color="auto"/>
        <w:left w:val="none" w:sz="0" w:space="0" w:color="auto"/>
        <w:bottom w:val="none" w:sz="0" w:space="0" w:color="auto"/>
        <w:right w:val="none" w:sz="0" w:space="0" w:color="auto"/>
      </w:divBdr>
    </w:div>
    <w:div w:id="2146652561">
      <w:bodyDiv w:val="1"/>
      <w:marLeft w:val="0"/>
      <w:marRight w:val="0"/>
      <w:marTop w:val="0"/>
      <w:marBottom w:val="0"/>
      <w:divBdr>
        <w:top w:val="none" w:sz="0" w:space="0" w:color="auto"/>
        <w:left w:val="none" w:sz="0" w:space="0" w:color="auto"/>
        <w:bottom w:val="none" w:sz="0" w:space="0" w:color="auto"/>
        <w:right w:val="none" w:sz="0" w:space="0" w:color="auto"/>
      </w:divBdr>
    </w:div>
    <w:div w:id="2146895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odo.org/communities/ttg-ser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83912</Words>
  <Characters>47831</Characters>
  <Application>Microsoft Office Word</Application>
  <DocSecurity>0</DocSecurity>
  <Lines>398</Lines>
  <Paragraphs>262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Andrey Lemeshko</cp:lastModifiedBy>
  <cp:revision>2</cp:revision>
  <cp:lastPrinted>2026-04-12T14:33:00Z</cp:lastPrinted>
  <dcterms:created xsi:type="dcterms:W3CDTF">2026-04-27T04:15:00Z</dcterms:created>
  <dcterms:modified xsi:type="dcterms:W3CDTF">2026-04-27T04:15:00Z</dcterms:modified>
</cp:coreProperties>
</file>