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ED1" w:rsidRPr="00E76ED1" w:rsidRDefault="000617EA">
      <w:pPr>
        <w:rPr>
          <w:b/>
          <w:sz w:val="22"/>
          <w:szCs w:val="22"/>
        </w:rPr>
      </w:pPr>
      <w:r>
        <w:rPr>
          <w:b/>
          <w:sz w:val="22"/>
          <w:szCs w:val="22"/>
        </w:rPr>
        <w:t>Информационное письмо</w:t>
      </w:r>
    </w:p>
    <w:p w:rsidR="00E76ED1" w:rsidRDefault="00E76ED1"/>
    <w:p w:rsidR="004A7302" w:rsidRDefault="00F2519A">
      <w:r>
        <w:t xml:space="preserve">Просим рассмотреть возможность поэтапного финансирования проекта по разработке и внедрению в массовое производство </w:t>
      </w:r>
      <w:proofErr w:type="spellStart"/>
      <w:r w:rsidR="004A7302" w:rsidRPr="00F2519A">
        <w:t>эпитрохоид</w:t>
      </w:r>
      <w:r w:rsidR="00CF5748">
        <w:t>ного</w:t>
      </w:r>
      <w:proofErr w:type="spellEnd"/>
      <w:r w:rsidR="004A7302" w:rsidRPr="00F2519A">
        <w:t xml:space="preserve"> </w:t>
      </w:r>
      <w:r>
        <w:t xml:space="preserve">роторного </w:t>
      </w:r>
      <w:r w:rsidR="004A7302" w:rsidRPr="00F2519A">
        <w:t xml:space="preserve">двигателя </w:t>
      </w:r>
      <w:r>
        <w:t>с внешним подводом теплоты и двухфазным рабочим телом (</w:t>
      </w:r>
      <w:r w:rsidR="000A1A83">
        <w:t xml:space="preserve">ЭРДВТ, </w:t>
      </w:r>
      <w:r>
        <w:t>«Двигатель Покровского»)</w:t>
      </w:r>
      <w:r w:rsidR="000A1A83" w:rsidRPr="000A1A83">
        <w:t xml:space="preserve"> </w:t>
      </w:r>
    </w:p>
    <w:p w:rsidR="008F2B72" w:rsidRDefault="008F2B72"/>
    <w:p w:rsidR="008F2B72" w:rsidRDefault="008F2B72">
      <w:r>
        <w:t xml:space="preserve">Данный двигатель может быть использован в широчайшем диапазоне применения и вариантов исполнения по мощности и назначению. От создания </w:t>
      </w:r>
      <w:r w:rsidR="000F4261">
        <w:t xml:space="preserve">компактных и мощных </w:t>
      </w:r>
      <w:r w:rsidR="000F4261" w:rsidRPr="000F4261">
        <w:rPr>
          <w:b/>
        </w:rPr>
        <w:t>автомобильных двигателей</w:t>
      </w:r>
      <w:r w:rsidR="000F4261">
        <w:t xml:space="preserve">, </w:t>
      </w:r>
      <w:r>
        <w:t>высокоэффективных бытовых генераторов</w:t>
      </w:r>
      <w:r w:rsidR="000F4261">
        <w:t xml:space="preserve">, и </w:t>
      </w:r>
      <w:r>
        <w:t xml:space="preserve">до </w:t>
      </w:r>
      <w:r w:rsidR="000F4261">
        <w:t xml:space="preserve">двигателей морских судов и подводных лодок. </w:t>
      </w:r>
    </w:p>
    <w:p w:rsidR="000617EA" w:rsidRDefault="000617EA"/>
    <w:p w:rsidR="008F2B72" w:rsidRDefault="008F2B72">
      <w:r>
        <w:t xml:space="preserve">Двигатель является вариантом так называемых </w:t>
      </w:r>
      <w:r>
        <w:rPr>
          <w:lang w:val="en-US"/>
        </w:rPr>
        <w:t>RC</w:t>
      </w:r>
      <w:r w:rsidRPr="008F2B72">
        <w:t>-</w:t>
      </w:r>
      <w:r>
        <w:t xml:space="preserve">модулей, тепловых машин на основе термодинамического цикла Ренкина, но с существенным выгодными отличиями. </w:t>
      </w:r>
    </w:p>
    <w:p w:rsidR="008F2B72" w:rsidRDefault="008F2B72">
      <w:r>
        <w:t xml:space="preserve">В последнее время появляется ряд конкурентных прототипов, таких как американский проект </w:t>
      </w:r>
      <w:proofErr w:type="spellStart"/>
      <w:r w:rsidRPr="008F2B72">
        <w:t>Cyclone</w:t>
      </w:r>
      <w:proofErr w:type="spellEnd"/>
      <w:r w:rsidRPr="008F2B72">
        <w:t xml:space="preserve"> </w:t>
      </w:r>
      <w:proofErr w:type="spellStart"/>
      <w:r w:rsidRPr="008F2B72">
        <w:t>Power</w:t>
      </w:r>
      <w:proofErr w:type="spellEnd"/>
      <w:r w:rsidRPr="008F2B72">
        <w:t xml:space="preserve"> </w:t>
      </w:r>
      <w:proofErr w:type="spellStart"/>
      <w:r w:rsidRPr="008F2B72">
        <w:t>Technologies</w:t>
      </w:r>
      <w:proofErr w:type="spellEnd"/>
      <w:r>
        <w:t xml:space="preserve"> или японский проект </w:t>
      </w:r>
      <w:proofErr w:type="spellStart"/>
      <w:r w:rsidRPr="008F2B72">
        <w:t>Rotary</w:t>
      </w:r>
      <w:proofErr w:type="spellEnd"/>
      <w:r w:rsidRPr="008F2B72">
        <w:t xml:space="preserve"> </w:t>
      </w:r>
      <w:proofErr w:type="spellStart"/>
      <w:r w:rsidRPr="008F2B72">
        <w:t>Heat</w:t>
      </w:r>
      <w:proofErr w:type="spellEnd"/>
      <w:r w:rsidRPr="008F2B72">
        <w:t xml:space="preserve"> </w:t>
      </w:r>
      <w:proofErr w:type="spellStart"/>
      <w:r w:rsidRPr="008F2B72">
        <w:t>Engine</w:t>
      </w:r>
      <w:proofErr w:type="spellEnd"/>
      <w:r w:rsidRPr="008F2B72">
        <w:t xml:space="preserve"> (RHE)</w:t>
      </w:r>
      <w:r>
        <w:t xml:space="preserve"> </w:t>
      </w:r>
      <w:r>
        <w:rPr>
          <w:lang w:val="en-US"/>
        </w:rPr>
        <w:t>Da</w:t>
      </w:r>
      <w:r w:rsidRPr="008F2B72">
        <w:t xml:space="preserve"> </w:t>
      </w:r>
      <w:r>
        <w:rPr>
          <w:lang w:val="en-US"/>
        </w:rPr>
        <w:t>Vinci</w:t>
      </w:r>
    </w:p>
    <w:p w:rsidR="008F2B72" w:rsidRDefault="000455AF">
      <w:hyperlink r:id="rId5" w:history="1">
        <w:r w:rsidR="008F2B72" w:rsidRPr="00072A12">
          <w:rPr>
            <w:rStyle w:val="a5"/>
          </w:rPr>
          <w:t>http://cyclonepower.com/</w:t>
        </w:r>
      </w:hyperlink>
      <w:r w:rsidR="008F2B72">
        <w:t xml:space="preserve"> </w:t>
      </w:r>
    </w:p>
    <w:p w:rsidR="008F2B72" w:rsidRDefault="000455AF">
      <w:hyperlink r:id="rId6" w:history="1">
        <w:r w:rsidR="008F2B72" w:rsidRPr="00072A12">
          <w:rPr>
            <w:rStyle w:val="a5"/>
          </w:rPr>
          <w:t>http://www.davinci-mode.co.jp/e/index.html</w:t>
        </w:r>
      </w:hyperlink>
      <w:r w:rsidR="008F2B72">
        <w:t xml:space="preserve">  </w:t>
      </w:r>
    </w:p>
    <w:p w:rsidR="008F2B72" w:rsidRDefault="008F2B72"/>
    <w:p w:rsidR="008F2B72" w:rsidRPr="008F2B72" w:rsidRDefault="008F2B72">
      <w:r>
        <w:t xml:space="preserve">Тем не менее, рассматриваемый двигатель обладает целым рядом конкурентных преимуществ – уникальной простотой конструкции, минимальным количеством подвижных деталей, более продвинутым термодинамическим циклом. </w:t>
      </w:r>
    </w:p>
    <w:p w:rsidR="008F2B72" w:rsidRDefault="008F2B72"/>
    <w:p w:rsidR="000617EA" w:rsidRPr="000617EA" w:rsidRDefault="000617EA">
      <w:pPr>
        <w:rPr>
          <w:b/>
        </w:rPr>
      </w:pPr>
      <w:r w:rsidRPr="000617EA">
        <w:rPr>
          <w:b/>
        </w:rPr>
        <w:t xml:space="preserve">Стадия разработки. </w:t>
      </w:r>
    </w:p>
    <w:p w:rsidR="000617EA" w:rsidRDefault="000617EA">
      <w:r>
        <w:t xml:space="preserve">Разработка находится на этапе расчетов и предварительного моделирования. </w:t>
      </w:r>
    </w:p>
    <w:p w:rsidR="005776AB" w:rsidRDefault="005776AB">
      <w:r>
        <w:t xml:space="preserve">Имеется модель из АБС-пластика, изготовленная методом </w:t>
      </w:r>
      <w:r w:rsidRPr="005776AB">
        <w:t>3</w:t>
      </w:r>
      <w:r>
        <w:rPr>
          <w:lang w:val="en-US"/>
        </w:rPr>
        <w:t>D</w:t>
      </w:r>
      <w:r w:rsidRPr="005776AB">
        <w:t xml:space="preserve"> печати</w:t>
      </w:r>
      <w:r>
        <w:t xml:space="preserve">. Модель демонстрирует вращение под действием РТ. </w:t>
      </w:r>
    </w:p>
    <w:p w:rsidR="005776AB" w:rsidRPr="005776AB" w:rsidRDefault="005776AB">
      <w:r>
        <w:t xml:space="preserve">Происходит подготовка КД на изготовление «горячей» части из металла. </w:t>
      </w:r>
      <w:r w:rsidRPr="005776AB">
        <w:t xml:space="preserve"> </w:t>
      </w:r>
    </w:p>
    <w:p w:rsidR="000617EA" w:rsidRDefault="000617EA">
      <w:r>
        <w:t xml:space="preserve">Проведены предварительные расчеты эффективности. Определены термодинамические параметры. Рассчитаны массогабаритные и мощностные характеристики. </w:t>
      </w:r>
    </w:p>
    <w:p w:rsidR="000617EA" w:rsidRDefault="000617EA"/>
    <w:p w:rsidR="000617EA" w:rsidRDefault="000617EA" w:rsidP="000617EA">
      <w:r w:rsidRPr="000A1A83">
        <w:rPr>
          <w:b/>
        </w:rPr>
        <w:t>Данный двигатель предназначен</w:t>
      </w:r>
      <w:r>
        <w:rPr>
          <w:b/>
        </w:rPr>
        <w:t xml:space="preserve">: </w:t>
      </w:r>
      <w:r>
        <w:t xml:space="preserve"> </w:t>
      </w:r>
    </w:p>
    <w:p w:rsidR="000617EA" w:rsidRDefault="000617EA" w:rsidP="000617EA">
      <w:pPr>
        <w:pStyle w:val="a3"/>
        <w:numPr>
          <w:ilvl w:val="0"/>
          <w:numId w:val="13"/>
        </w:numPr>
      </w:pPr>
      <w:r>
        <w:t xml:space="preserve">Для работы в составе </w:t>
      </w:r>
      <w:r w:rsidRPr="00D645AF">
        <w:rPr>
          <w:b/>
        </w:rPr>
        <w:t>электрических генераторов</w:t>
      </w:r>
      <w:r>
        <w:t xml:space="preserve"> различной мощности – бытовых и промышленных.</w:t>
      </w:r>
    </w:p>
    <w:p w:rsidR="000617EA" w:rsidRDefault="000617EA" w:rsidP="000617EA">
      <w:pPr>
        <w:pStyle w:val="a3"/>
        <w:numPr>
          <w:ilvl w:val="0"/>
          <w:numId w:val="13"/>
        </w:numPr>
      </w:pPr>
      <w:r>
        <w:t xml:space="preserve">В </w:t>
      </w:r>
      <w:r w:rsidRPr="00D645AF">
        <w:t>качестве источника электроэнергии</w:t>
      </w:r>
      <w:r>
        <w:t xml:space="preserve"> в домах с автономной системой отопления (печной).</w:t>
      </w:r>
    </w:p>
    <w:p w:rsidR="000617EA" w:rsidRDefault="000617EA" w:rsidP="000617EA">
      <w:pPr>
        <w:pStyle w:val="a3"/>
        <w:numPr>
          <w:ilvl w:val="0"/>
          <w:numId w:val="13"/>
        </w:numPr>
      </w:pPr>
      <w:r>
        <w:t xml:space="preserve">В гибридных автомобилях. </w:t>
      </w:r>
    </w:p>
    <w:p w:rsidR="000617EA" w:rsidRDefault="000617EA" w:rsidP="000617EA">
      <w:pPr>
        <w:pStyle w:val="a3"/>
        <w:numPr>
          <w:ilvl w:val="0"/>
          <w:numId w:val="13"/>
        </w:numPr>
      </w:pPr>
      <w:r>
        <w:t xml:space="preserve">В качестве основного </w:t>
      </w:r>
      <w:r w:rsidRPr="002E3F1B">
        <w:rPr>
          <w:b/>
        </w:rPr>
        <w:t>двигателя</w:t>
      </w:r>
      <w:r>
        <w:t xml:space="preserve"> на судах различного класса, в силу беззвучности может найти высокий спрос в люксовом сегменте яхт и катеров. </w:t>
      </w:r>
    </w:p>
    <w:p w:rsidR="000617EA" w:rsidRDefault="000617EA" w:rsidP="000617EA">
      <w:pPr>
        <w:pStyle w:val="a3"/>
        <w:numPr>
          <w:ilvl w:val="0"/>
          <w:numId w:val="13"/>
        </w:numPr>
      </w:pPr>
      <w:r>
        <w:t xml:space="preserve">На железнодорожном транспорте. </w:t>
      </w:r>
    </w:p>
    <w:p w:rsidR="000617EA" w:rsidRDefault="000617EA" w:rsidP="000617EA">
      <w:pPr>
        <w:pStyle w:val="a3"/>
        <w:numPr>
          <w:ilvl w:val="0"/>
          <w:numId w:val="13"/>
        </w:numPr>
      </w:pPr>
      <w:r>
        <w:t xml:space="preserve">В составе промышленных компрессорных установок – благодаря возможности рекуперации выделяемого компрессором тепла, установка будет обладать повышенной экономичностью. </w:t>
      </w:r>
    </w:p>
    <w:p w:rsidR="000617EA" w:rsidRDefault="000617EA" w:rsidP="000617EA"/>
    <w:p w:rsidR="000617EA" w:rsidRDefault="000617EA" w:rsidP="000617EA">
      <w:r>
        <w:t xml:space="preserve">Кроме этого, на базе предлагаемого </w:t>
      </w:r>
      <w:proofErr w:type="spellStart"/>
      <w:r>
        <w:t>эпитрохоидного</w:t>
      </w:r>
      <w:proofErr w:type="spellEnd"/>
      <w:r>
        <w:t xml:space="preserve"> ротора могут быть созданы </w:t>
      </w:r>
      <w:r w:rsidRPr="002E3F1B">
        <w:rPr>
          <w:b/>
        </w:rPr>
        <w:t>различные устройства</w:t>
      </w:r>
      <w:r>
        <w:t xml:space="preserve"> – компрессоры, дозирующие насосы, тепловые насосы и т.п.</w:t>
      </w:r>
    </w:p>
    <w:p w:rsidR="000617EA" w:rsidRDefault="000617EA"/>
    <w:p w:rsidR="00872AF3" w:rsidRDefault="00872AF3"/>
    <w:p w:rsidR="000617EA" w:rsidRPr="000A1A83" w:rsidRDefault="000617EA" w:rsidP="000617EA">
      <w:pPr>
        <w:rPr>
          <w:b/>
        </w:rPr>
      </w:pPr>
      <w:r w:rsidRPr="000A1A83">
        <w:rPr>
          <w:b/>
        </w:rPr>
        <w:t>Ориентировочная потребность в данном двигателе:</w:t>
      </w:r>
    </w:p>
    <w:p w:rsidR="000F4261" w:rsidRDefault="000F4261" w:rsidP="000617EA">
      <w:pPr>
        <w:pStyle w:val="a3"/>
        <w:numPr>
          <w:ilvl w:val="0"/>
          <w:numId w:val="7"/>
        </w:numPr>
      </w:pPr>
      <w:r>
        <w:t xml:space="preserve">В качестве основных или элемента гибридных автомобильных двигателей – несколько миллионов штук в год. </w:t>
      </w:r>
    </w:p>
    <w:p w:rsidR="000617EA" w:rsidRDefault="000617EA" w:rsidP="000617EA">
      <w:pPr>
        <w:pStyle w:val="a3"/>
        <w:numPr>
          <w:ilvl w:val="0"/>
          <w:numId w:val="7"/>
        </w:numPr>
      </w:pPr>
      <w:r>
        <w:t xml:space="preserve">Для замены «бытовых» дизельных и бензиновых электрогенераторов на беззвучные и </w:t>
      </w:r>
      <w:proofErr w:type="spellStart"/>
      <w:r>
        <w:t>экологичные</w:t>
      </w:r>
      <w:proofErr w:type="spellEnd"/>
      <w:r>
        <w:t xml:space="preserve"> (2-20 кВт), составляет несколько </w:t>
      </w:r>
      <w:r w:rsidR="000F4261">
        <w:t xml:space="preserve">десятков </w:t>
      </w:r>
      <w:r>
        <w:t xml:space="preserve">миллионов штук в год. </w:t>
      </w:r>
    </w:p>
    <w:p w:rsidR="000617EA" w:rsidRDefault="000617EA" w:rsidP="000617EA">
      <w:pPr>
        <w:pStyle w:val="a3"/>
        <w:numPr>
          <w:ilvl w:val="0"/>
          <w:numId w:val="7"/>
        </w:numPr>
      </w:pPr>
      <w:r>
        <w:t>При использовании возобновляемых источников с мощностью 1-10 кВт (солнечная энергия, биогаз) –</w:t>
      </w:r>
      <w:r w:rsidR="000F4261">
        <w:t xml:space="preserve"> </w:t>
      </w:r>
      <w:r>
        <w:t xml:space="preserve">несколько сотен тысяч в год. </w:t>
      </w:r>
    </w:p>
    <w:p w:rsidR="000617EA" w:rsidRDefault="000617EA" w:rsidP="000617EA">
      <w:pPr>
        <w:pStyle w:val="a3"/>
        <w:numPr>
          <w:ilvl w:val="0"/>
          <w:numId w:val="7"/>
        </w:numPr>
      </w:pPr>
      <w:r>
        <w:t xml:space="preserve">Для промышленной генерации на основе неординарных источников энергии (неочищенный попутный газ, уголь, угольная пыль) – сотни тысяч изделий мощностью 50-500 киловатт.  </w:t>
      </w:r>
    </w:p>
    <w:p w:rsidR="000617EA" w:rsidRDefault="000617EA" w:rsidP="000617EA">
      <w:pPr>
        <w:pStyle w:val="a3"/>
        <w:numPr>
          <w:ilvl w:val="0"/>
          <w:numId w:val="7"/>
        </w:numPr>
      </w:pPr>
      <w:r>
        <w:t xml:space="preserve">В качестве силовых установок тепловозов и судов (1000 – 10.000 кВт) – тысячи единиц в год.  </w:t>
      </w:r>
    </w:p>
    <w:p w:rsidR="000617EA" w:rsidRDefault="000617EA" w:rsidP="000617EA"/>
    <w:p w:rsidR="000617EA" w:rsidRDefault="000617EA" w:rsidP="000617EA">
      <w:r>
        <w:t xml:space="preserve">Также возможна </w:t>
      </w:r>
      <w:r w:rsidRPr="00E76ED1">
        <w:rPr>
          <w:b/>
        </w:rPr>
        <w:t>организация системы сервисного обслуживания</w:t>
      </w:r>
      <w:r>
        <w:t xml:space="preserve">, так как изделие требует особых условий для этого, аналогично холодильным установкам или кондиционерам. </w:t>
      </w:r>
    </w:p>
    <w:p w:rsidR="000617EA" w:rsidRDefault="000617EA"/>
    <w:p w:rsidR="000617EA" w:rsidRDefault="000617EA"/>
    <w:p w:rsidR="00872AF3" w:rsidRPr="00D645AF" w:rsidRDefault="00872AF3">
      <w:pPr>
        <w:rPr>
          <w:b/>
          <w:i/>
        </w:rPr>
      </w:pPr>
      <w:r w:rsidRPr="00D645AF">
        <w:rPr>
          <w:b/>
          <w:i/>
        </w:rPr>
        <w:t>Преимущества двигателя.</w:t>
      </w:r>
    </w:p>
    <w:p w:rsidR="00872AF3" w:rsidRDefault="00872AF3" w:rsidP="00872AF3">
      <w:pPr>
        <w:pStyle w:val="a3"/>
        <w:numPr>
          <w:ilvl w:val="0"/>
          <w:numId w:val="12"/>
        </w:numPr>
      </w:pPr>
      <w:r w:rsidRPr="003F7D86">
        <w:rPr>
          <w:b/>
        </w:rPr>
        <w:t>Высокая экономичность</w:t>
      </w:r>
      <w:r>
        <w:t xml:space="preserve">. КПД теплового преобразования примерно на 1/3 превосходит КПД двигателей внутреннего сгорания. </w:t>
      </w:r>
    </w:p>
    <w:p w:rsidR="00D645AF" w:rsidRDefault="00D645AF" w:rsidP="00872AF3">
      <w:pPr>
        <w:pStyle w:val="a3"/>
        <w:numPr>
          <w:ilvl w:val="0"/>
          <w:numId w:val="12"/>
        </w:numPr>
      </w:pPr>
      <w:r>
        <w:rPr>
          <w:b/>
        </w:rPr>
        <w:t xml:space="preserve">Минимальные выбросы вредных веществ, </w:t>
      </w:r>
      <w:r>
        <w:t xml:space="preserve">так как горение топлива происходит в специальной горелке, а не в рабочих цилиндрах, то имеется возможность достичь максимального сгорания. </w:t>
      </w:r>
    </w:p>
    <w:p w:rsidR="00D645AF" w:rsidRPr="00D645AF" w:rsidRDefault="00D645AF" w:rsidP="00872AF3">
      <w:pPr>
        <w:pStyle w:val="a3"/>
        <w:numPr>
          <w:ilvl w:val="0"/>
          <w:numId w:val="12"/>
        </w:numPr>
      </w:pPr>
      <w:r>
        <w:rPr>
          <w:b/>
        </w:rPr>
        <w:lastRenderedPageBreak/>
        <w:t xml:space="preserve">Абсолютная «всеядность» </w:t>
      </w:r>
      <w:r w:rsidRPr="00D645AF">
        <w:rPr>
          <w:b/>
        </w:rPr>
        <w:t xml:space="preserve">- </w:t>
      </w:r>
      <w:r w:rsidRPr="00D645AF">
        <w:t>двигатель может работать с</w:t>
      </w:r>
      <w:r>
        <w:t xml:space="preserve"> любым внешним источником тепла, получаемого от сгорания жидкого, твердого, газообразного топлива, от солнечного нагрева, от геотермального источника и т.п. Можно использовать бросовое тепло ТЭЦ.</w:t>
      </w:r>
    </w:p>
    <w:p w:rsidR="006C1846" w:rsidRDefault="006C1846" w:rsidP="006C1846">
      <w:pPr>
        <w:pStyle w:val="a3"/>
        <w:numPr>
          <w:ilvl w:val="0"/>
          <w:numId w:val="12"/>
        </w:numPr>
      </w:pPr>
      <w:r>
        <w:rPr>
          <w:b/>
        </w:rPr>
        <w:t xml:space="preserve">Большой диапазон рабочих температур </w:t>
      </w:r>
      <w:r w:rsidRPr="006C1846">
        <w:t>в зависимости от</w:t>
      </w:r>
      <w:r>
        <w:t xml:space="preserve"> источника тепла</w:t>
      </w:r>
      <w:r>
        <w:rPr>
          <w:b/>
        </w:rPr>
        <w:t xml:space="preserve"> </w:t>
      </w:r>
      <w:r>
        <w:t xml:space="preserve">достигается подбором подходящего рабочего тела. </w:t>
      </w:r>
    </w:p>
    <w:p w:rsidR="006C1846" w:rsidRDefault="006C1846" w:rsidP="006C1846">
      <w:pPr>
        <w:pStyle w:val="a3"/>
        <w:numPr>
          <w:ilvl w:val="0"/>
          <w:numId w:val="12"/>
        </w:numPr>
      </w:pPr>
      <w:r>
        <w:rPr>
          <w:b/>
        </w:rPr>
        <w:t xml:space="preserve">Минимальная температура выхлопных газов (150 – 250 С) </w:t>
      </w:r>
      <w:r>
        <w:t>достигается благодаря особой системе теплообменников.</w:t>
      </w:r>
    </w:p>
    <w:p w:rsidR="00872AF3" w:rsidRDefault="00872AF3" w:rsidP="00872AF3">
      <w:pPr>
        <w:pStyle w:val="a3"/>
        <w:numPr>
          <w:ilvl w:val="0"/>
          <w:numId w:val="12"/>
        </w:numPr>
      </w:pPr>
      <w:r w:rsidRPr="003F7D86">
        <w:rPr>
          <w:b/>
        </w:rPr>
        <w:t>Низкий уровень шума</w:t>
      </w:r>
      <w:r>
        <w:t xml:space="preserve">, соизмеримый с шумом электродвигателей. </w:t>
      </w:r>
    </w:p>
    <w:p w:rsidR="003F7D86" w:rsidRDefault="003F7D86" w:rsidP="00872AF3">
      <w:pPr>
        <w:pStyle w:val="a3"/>
        <w:numPr>
          <w:ilvl w:val="0"/>
          <w:numId w:val="12"/>
        </w:numPr>
      </w:pPr>
      <w:r>
        <w:rPr>
          <w:b/>
        </w:rPr>
        <w:t xml:space="preserve">Высокая удельная мощность, </w:t>
      </w:r>
      <w:r w:rsidR="00FA7B57">
        <w:t>превосходящая</w:t>
      </w:r>
      <w:r>
        <w:t xml:space="preserve"> двигател</w:t>
      </w:r>
      <w:r w:rsidR="00FA7B57">
        <w:t>и</w:t>
      </w:r>
      <w:r>
        <w:t xml:space="preserve"> внутреннего сгорания. </w:t>
      </w:r>
    </w:p>
    <w:p w:rsidR="003F7D86" w:rsidRDefault="003F7D86" w:rsidP="00872AF3">
      <w:pPr>
        <w:pStyle w:val="a3"/>
        <w:numPr>
          <w:ilvl w:val="0"/>
          <w:numId w:val="12"/>
        </w:numPr>
      </w:pPr>
      <w:r>
        <w:rPr>
          <w:b/>
        </w:rPr>
        <w:t xml:space="preserve">Рекуперация тепла, </w:t>
      </w:r>
      <w:r>
        <w:t xml:space="preserve">выделяющегося на исполнительных агрегатах – например на электрогенераторе или компрессоре, что значительно повышает общий КПД. </w:t>
      </w:r>
    </w:p>
    <w:p w:rsidR="003F7D86" w:rsidRDefault="00D645AF" w:rsidP="00872AF3">
      <w:pPr>
        <w:pStyle w:val="a3"/>
        <w:numPr>
          <w:ilvl w:val="0"/>
          <w:numId w:val="12"/>
        </w:numPr>
      </w:pPr>
      <w:r w:rsidRPr="00D645AF">
        <w:rPr>
          <w:b/>
        </w:rPr>
        <w:t>Простота конструкции</w:t>
      </w:r>
      <w:r>
        <w:t xml:space="preserve"> – в составе двигателя всего три подвижных детали (не считая клапанов) и две шестеренчатые пары. </w:t>
      </w:r>
    </w:p>
    <w:p w:rsidR="00D645AF" w:rsidRDefault="00D645AF" w:rsidP="00D645AF"/>
    <w:p w:rsidR="002E3F1B" w:rsidRDefault="002E3F1B" w:rsidP="006E3FA0"/>
    <w:p w:rsidR="006E3FA0" w:rsidRDefault="006E3FA0" w:rsidP="006E3FA0">
      <w:r w:rsidRPr="000617EA">
        <w:rPr>
          <w:b/>
        </w:rPr>
        <w:t>Расчетный КПД</w:t>
      </w:r>
      <w:r>
        <w:t xml:space="preserve"> соответствует термодинамическим характеристикам лучших тепловых турбин</w:t>
      </w:r>
      <w:r w:rsidR="00FA7B57">
        <w:t xml:space="preserve"> (с рекуперацией!)</w:t>
      </w:r>
      <w:r>
        <w:t xml:space="preserve">, и значительно превосходит характеристики двигателей внутреннего сгорания, при меньших требованиях к параметрам источника тепла, чем необходимо для турбин. </w:t>
      </w:r>
    </w:p>
    <w:p w:rsidR="00224D3B" w:rsidRDefault="00224D3B" w:rsidP="006E3FA0">
      <w:pPr>
        <w:rPr>
          <w:b/>
        </w:rPr>
      </w:pPr>
    </w:p>
    <w:p w:rsidR="00224D3B" w:rsidRDefault="00224D3B" w:rsidP="006E3FA0">
      <w:pPr>
        <w:rPr>
          <w:b/>
        </w:rPr>
      </w:pPr>
      <w:r w:rsidRPr="00224D3B">
        <w:rPr>
          <w:b/>
        </w:rPr>
        <w:t>Предварительные расчеты КПД</w:t>
      </w:r>
      <w:r>
        <w:t xml:space="preserve"> производились двумя разными способами и был получен сходный результат - абсолютный КПД (преобразование «топливо – </w:t>
      </w:r>
      <w:r w:rsidR="008548CE">
        <w:t>крутящий момент»</w:t>
      </w:r>
      <w:r>
        <w:t xml:space="preserve">) составляет примерно </w:t>
      </w:r>
      <w:r w:rsidR="007A5D70">
        <w:rPr>
          <w:b/>
        </w:rPr>
        <w:t>45</w:t>
      </w:r>
      <w:r w:rsidRPr="00224D3B">
        <w:rPr>
          <w:b/>
        </w:rPr>
        <w:t xml:space="preserve">% от теплотворной способности топлива.   </w:t>
      </w:r>
    </w:p>
    <w:p w:rsidR="000617EA" w:rsidRDefault="000617EA" w:rsidP="006E3FA0">
      <w:pPr>
        <w:rPr>
          <w:b/>
        </w:rPr>
      </w:pPr>
    </w:p>
    <w:p w:rsidR="006E3FA0" w:rsidRDefault="006E3FA0" w:rsidP="006E3FA0">
      <w:r w:rsidRPr="00003F38">
        <w:rPr>
          <w:b/>
        </w:rPr>
        <w:t>Удельная мощность</w:t>
      </w:r>
      <w:r>
        <w:t xml:space="preserve"> ожидается на уровне двигателей внутреннего сгорания или превзойдет их, что позволит рассматривать данный двигатель для использования в </w:t>
      </w:r>
      <w:r w:rsidR="007D02D4">
        <w:t xml:space="preserve">гибридном </w:t>
      </w:r>
      <w:r>
        <w:t xml:space="preserve">автомобильном транспорте и для нужд малой авиации. </w:t>
      </w:r>
    </w:p>
    <w:p w:rsidR="00003F38" w:rsidRDefault="00003F38" w:rsidP="006E3FA0">
      <w:r>
        <w:t xml:space="preserve">Расчет </w:t>
      </w:r>
      <w:r w:rsidRPr="00003F38">
        <w:rPr>
          <w:b/>
        </w:rPr>
        <w:t>объема двигателя</w:t>
      </w:r>
      <w:r>
        <w:t xml:space="preserve"> производился на основе того, что для переноса тепла от нагревателя к холодильнику необходимо перекачивать определенное количество рабочего тела. Исходя из этого объема частоты вращения вычисляется единичный объем каждого такта и общий объем двигателя.</w:t>
      </w:r>
    </w:p>
    <w:p w:rsidR="00003F38" w:rsidRDefault="00003F38" w:rsidP="006E3FA0">
      <w:r>
        <w:rPr>
          <w:b/>
        </w:rPr>
        <w:t>В</w:t>
      </w:r>
      <w:r w:rsidRPr="00003F38">
        <w:rPr>
          <w:b/>
        </w:rPr>
        <w:t>ычисления носят</w:t>
      </w:r>
      <w:r>
        <w:t xml:space="preserve"> </w:t>
      </w:r>
      <w:r w:rsidRPr="00003F38">
        <w:rPr>
          <w:b/>
        </w:rPr>
        <w:t>приблизительны</w:t>
      </w:r>
      <w:r>
        <w:rPr>
          <w:b/>
        </w:rPr>
        <w:t>й</w:t>
      </w:r>
      <w:r w:rsidRPr="00003F38">
        <w:rPr>
          <w:b/>
        </w:rPr>
        <w:t xml:space="preserve"> характер</w:t>
      </w:r>
      <w:r>
        <w:t xml:space="preserve"> и не могут быть уточнены без полноценного моделирования или изготовления первого прототипа.  </w:t>
      </w:r>
    </w:p>
    <w:p w:rsidR="00630831" w:rsidRDefault="00630831" w:rsidP="00630831"/>
    <w:p w:rsidR="005776AB" w:rsidRDefault="005776AB" w:rsidP="00630831">
      <w:r w:rsidRPr="005776AB">
        <w:rPr>
          <w:b/>
          <w:highlight w:val="yellow"/>
        </w:rPr>
        <w:t>Примерные габариты</w:t>
      </w:r>
      <w:r w:rsidRPr="005776AB">
        <w:rPr>
          <w:highlight w:val="yellow"/>
        </w:rPr>
        <w:t xml:space="preserve"> двигателя мощностью </w:t>
      </w:r>
      <w:r w:rsidRPr="00553466">
        <w:rPr>
          <w:b/>
          <w:highlight w:val="yellow"/>
        </w:rPr>
        <w:t>100 кВт</w:t>
      </w:r>
      <w:r w:rsidR="008D7E13">
        <w:rPr>
          <w:b/>
          <w:highlight w:val="yellow"/>
        </w:rPr>
        <w:t xml:space="preserve"> (136 </w:t>
      </w:r>
      <w:proofErr w:type="spellStart"/>
      <w:r w:rsidR="008D7E13">
        <w:rPr>
          <w:b/>
          <w:highlight w:val="yellow"/>
        </w:rPr>
        <w:t>л.с</w:t>
      </w:r>
      <w:proofErr w:type="spellEnd"/>
      <w:r w:rsidR="008D7E13">
        <w:rPr>
          <w:b/>
          <w:highlight w:val="yellow"/>
        </w:rPr>
        <w:t>.)</w:t>
      </w:r>
      <w:r w:rsidRPr="005776AB">
        <w:rPr>
          <w:highlight w:val="yellow"/>
        </w:rPr>
        <w:t xml:space="preserve"> без теплообменников и горелки:</w:t>
      </w:r>
    </w:p>
    <w:p w:rsidR="005776AB" w:rsidRDefault="005776AB" w:rsidP="00630831">
      <w:r>
        <w:t xml:space="preserve">Рабочее тело – </w:t>
      </w:r>
      <w:r w:rsidR="00FA7B57">
        <w:t>вода.</w:t>
      </w:r>
      <w:bookmarkStart w:id="0" w:name="_GoBack"/>
      <w:bookmarkEnd w:id="0"/>
      <w:r>
        <w:t xml:space="preserve"> </w:t>
      </w:r>
    </w:p>
    <w:p w:rsidR="005776AB" w:rsidRDefault="005776AB" w:rsidP="00630831">
      <w:r>
        <w:t>6000 оборотов/мин.</w:t>
      </w:r>
    </w:p>
    <w:p w:rsidR="005776AB" w:rsidRDefault="005776AB" w:rsidP="00630831">
      <w:r>
        <w:t>Общий объем</w:t>
      </w:r>
      <w:r w:rsidR="00553466">
        <w:t xml:space="preserve"> «цилиндров»</w:t>
      </w:r>
      <w:r>
        <w:t>: 400 см3 (0,4 л)</w:t>
      </w:r>
    </w:p>
    <w:p w:rsidR="005776AB" w:rsidRDefault="005776AB" w:rsidP="00630831">
      <w:r>
        <w:t>Диаметр (без клапанов</w:t>
      </w:r>
      <w:proofErr w:type="gramStart"/>
      <w:r>
        <w:t>):  450</w:t>
      </w:r>
      <w:proofErr w:type="gramEnd"/>
      <w:r>
        <w:t xml:space="preserve"> мм</w:t>
      </w:r>
    </w:p>
    <w:p w:rsidR="005776AB" w:rsidRDefault="005776AB" w:rsidP="00630831">
      <w:r>
        <w:t>Толщина ротора: 100 мм</w:t>
      </w:r>
    </w:p>
    <w:p w:rsidR="005776AB" w:rsidRDefault="005776AB" w:rsidP="00630831">
      <w:r>
        <w:t xml:space="preserve">Длина двигателя с компрессором </w:t>
      </w:r>
      <w:r w:rsidR="00553466">
        <w:t>–</w:t>
      </w:r>
      <w:r>
        <w:t xml:space="preserve"> </w:t>
      </w:r>
      <w:r w:rsidR="00553466">
        <w:t>500 мм</w:t>
      </w:r>
    </w:p>
    <w:p w:rsidR="00553466" w:rsidRPr="00C218B1" w:rsidRDefault="00553466" w:rsidP="00630831">
      <w:r>
        <w:t>Ориентировочная масса: 40 кг (без теплообменников и горелки)</w:t>
      </w:r>
    </w:p>
    <w:p w:rsidR="00553466" w:rsidRDefault="00553466" w:rsidP="00630831"/>
    <w:p w:rsidR="005776AB" w:rsidRDefault="005776AB" w:rsidP="00630831"/>
    <w:p w:rsidR="000617EA" w:rsidRDefault="000617EA" w:rsidP="00630831"/>
    <w:p w:rsidR="00630831" w:rsidRPr="000617EA" w:rsidRDefault="000617EA" w:rsidP="00630831">
      <w:pPr>
        <w:rPr>
          <w:b/>
        </w:rPr>
      </w:pPr>
      <w:r w:rsidRPr="000617EA">
        <w:rPr>
          <w:b/>
        </w:rPr>
        <w:t>Патентная защита</w:t>
      </w:r>
    </w:p>
    <w:p w:rsidR="00630831" w:rsidRDefault="00630831" w:rsidP="00630831">
      <w:r>
        <w:t xml:space="preserve">Двигатель является </w:t>
      </w:r>
      <w:r w:rsidRPr="000617EA">
        <w:t>авторской разработкой</w:t>
      </w:r>
      <w:r>
        <w:t xml:space="preserve"> и может быть защищен в соответствии с патентным правом на основании фактора новизны.  </w:t>
      </w:r>
    </w:p>
    <w:p w:rsidR="00630831" w:rsidRDefault="00630831" w:rsidP="00630831"/>
    <w:p w:rsidR="006C1846" w:rsidRDefault="006C1846"/>
    <w:p w:rsidR="006E3FA0" w:rsidRPr="00DC5AC0" w:rsidRDefault="00CB5812">
      <w:pPr>
        <w:rPr>
          <w:b/>
        </w:rPr>
      </w:pPr>
      <w:r w:rsidRPr="00DC5AC0">
        <w:rPr>
          <w:b/>
        </w:rPr>
        <w:t>Развитие проекта</w:t>
      </w:r>
      <w:r w:rsidR="004B4553" w:rsidRPr="00DC5AC0">
        <w:rPr>
          <w:b/>
        </w:rPr>
        <w:t>.</w:t>
      </w:r>
    </w:p>
    <w:p w:rsidR="004B4553" w:rsidRPr="00DC5AC0" w:rsidRDefault="004B4553"/>
    <w:p w:rsidR="005B535D" w:rsidRPr="00DC5AC0" w:rsidRDefault="000617EA">
      <w:r w:rsidRPr="000617EA">
        <w:rPr>
          <w:b/>
        </w:rPr>
        <w:t>Первый этап</w:t>
      </w:r>
      <w:r>
        <w:rPr>
          <w:b/>
        </w:rPr>
        <w:t xml:space="preserve"> (8-12 месяцев). </w:t>
      </w:r>
      <w:r w:rsidR="004B4553" w:rsidRPr="00DC5AC0">
        <w:t>На этапе разработки будут проведены необходимые теоретические исследования, математическое моделирование, создание экспериментальных образцов</w:t>
      </w:r>
      <w:r w:rsidR="005B535D" w:rsidRPr="00DC5AC0">
        <w:t xml:space="preserve"> и испытательного стенда. </w:t>
      </w:r>
    </w:p>
    <w:p w:rsidR="005B535D" w:rsidRPr="00DC5AC0" w:rsidRDefault="005B535D"/>
    <w:p w:rsidR="004B4553" w:rsidRPr="00DC5AC0" w:rsidRDefault="000617EA">
      <w:r w:rsidRPr="000617EA">
        <w:rPr>
          <w:b/>
        </w:rPr>
        <w:t>Второй этап (12 месяцев)</w:t>
      </w:r>
      <w:r>
        <w:t xml:space="preserve">. </w:t>
      </w:r>
      <w:r w:rsidR="005B535D" w:rsidRPr="00DC5AC0">
        <w:t>По результатам пер</w:t>
      </w:r>
      <w:r w:rsidR="00003F38" w:rsidRPr="00DC5AC0">
        <w:t xml:space="preserve">вого этапа будут получены опытные </w:t>
      </w:r>
      <w:r w:rsidR="00EA56AE" w:rsidRPr="00DC5AC0">
        <w:t xml:space="preserve">(опытно-промышленные) </w:t>
      </w:r>
      <w:r w:rsidR="005B535D" w:rsidRPr="00DC5AC0">
        <w:t>образцы изде</w:t>
      </w:r>
      <w:r w:rsidR="00003F38" w:rsidRPr="00DC5AC0">
        <w:t>лия</w:t>
      </w:r>
      <w:r>
        <w:t>, создана конструк</w:t>
      </w:r>
      <w:r w:rsidR="00D667F8">
        <w:t>торская документация на серийные двигатели</w:t>
      </w:r>
      <w:r w:rsidR="00003F38" w:rsidRPr="00DC5AC0">
        <w:t>, проведена патентная защита</w:t>
      </w:r>
      <w:r w:rsidR="005B535D" w:rsidRPr="00DC5AC0">
        <w:t xml:space="preserve">.  </w:t>
      </w:r>
    </w:p>
    <w:p w:rsidR="005B535D" w:rsidRPr="00DC5AC0" w:rsidRDefault="005B535D"/>
    <w:p w:rsidR="005B535D" w:rsidRPr="00DC5AC0" w:rsidRDefault="005B535D">
      <w:r w:rsidRPr="00DC5AC0">
        <w:rPr>
          <w:b/>
        </w:rPr>
        <w:t>Затраты</w:t>
      </w:r>
      <w:r w:rsidRPr="00DC5AC0">
        <w:t xml:space="preserve"> складываются из следующих частей:</w:t>
      </w:r>
    </w:p>
    <w:p w:rsidR="005B535D" w:rsidRPr="00DC5AC0" w:rsidRDefault="005B535D" w:rsidP="005B535D">
      <w:pPr>
        <w:pStyle w:val="a3"/>
        <w:numPr>
          <w:ilvl w:val="0"/>
          <w:numId w:val="6"/>
        </w:numPr>
      </w:pPr>
      <w:r w:rsidRPr="00DC5AC0">
        <w:t>Фонд заработной платы для рабочей группы из 1</w:t>
      </w:r>
      <w:r w:rsidR="00EA56AE" w:rsidRPr="00DC5AC0">
        <w:t>0</w:t>
      </w:r>
      <w:r w:rsidR="000617EA">
        <w:t xml:space="preserve">-15 </w:t>
      </w:r>
      <w:r w:rsidRPr="00DC5AC0">
        <w:t xml:space="preserve">человек. </w:t>
      </w:r>
    </w:p>
    <w:p w:rsidR="005B535D" w:rsidRPr="00DC5AC0" w:rsidRDefault="005B535D" w:rsidP="005B535D">
      <w:pPr>
        <w:pStyle w:val="a3"/>
        <w:numPr>
          <w:ilvl w:val="0"/>
          <w:numId w:val="6"/>
        </w:numPr>
      </w:pPr>
      <w:r w:rsidRPr="00DC5AC0">
        <w:t xml:space="preserve">Аренда офисных и лабораторных помещений. </w:t>
      </w:r>
    </w:p>
    <w:p w:rsidR="005B535D" w:rsidRPr="00DC5AC0" w:rsidRDefault="005B535D" w:rsidP="005B535D">
      <w:pPr>
        <w:pStyle w:val="a3"/>
        <w:numPr>
          <w:ilvl w:val="0"/>
          <w:numId w:val="6"/>
        </w:numPr>
      </w:pPr>
      <w:r w:rsidRPr="00DC5AC0">
        <w:t>Закупка компьютерной техники и программного обеспечения.</w:t>
      </w:r>
    </w:p>
    <w:p w:rsidR="005B535D" w:rsidRPr="00DC5AC0" w:rsidRDefault="005B535D" w:rsidP="005B535D">
      <w:pPr>
        <w:pStyle w:val="a3"/>
        <w:numPr>
          <w:ilvl w:val="0"/>
          <w:numId w:val="6"/>
        </w:numPr>
      </w:pPr>
      <w:r w:rsidRPr="00DC5AC0">
        <w:t>Закупка испытательного и стендового оборудования.</w:t>
      </w:r>
    </w:p>
    <w:p w:rsidR="005B535D" w:rsidRDefault="005B535D" w:rsidP="005B535D">
      <w:pPr>
        <w:pStyle w:val="a3"/>
        <w:numPr>
          <w:ilvl w:val="0"/>
          <w:numId w:val="6"/>
        </w:numPr>
      </w:pPr>
      <w:r w:rsidRPr="00DC5AC0">
        <w:t xml:space="preserve">Создание экспериментальных и опытно-промышленных образцов.  </w:t>
      </w:r>
    </w:p>
    <w:p w:rsidR="00D667F8" w:rsidRPr="00DC5AC0" w:rsidRDefault="00D667F8" w:rsidP="005B535D">
      <w:pPr>
        <w:pStyle w:val="a3"/>
        <w:numPr>
          <w:ilvl w:val="0"/>
          <w:numId w:val="6"/>
        </w:numPr>
      </w:pPr>
      <w:r>
        <w:t>Патентная защита</w:t>
      </w:r>
    </w:p>
    <w:p w:rsidR="00003F38" w:rsidRPr="00DC5AC0" w:rsidRDefault="00003F38" w:rsidP="00003F38">
      <w:pPr>
        <w:pStyle w:val="a3"/>
        <w:rPr>
          <w:b/>
        </w:rPr>
      </w:pPr>
    </w:p>
    <w:p w:rsidR="004A7302" w:rsidRPr="00DC5AC0" w:rsidRDefault="004A7302"/>
    <w:p w:rsidR="00630831" w:rsidRPr="00DC5AC0" w:rsidRDefault="00630831" w:rsidP="001A220F">
      <w:r w:rsidRPr="00DC5AC0">
        <w:t>Массовое производство может быть организовано разными путями:</w:t>
      </w:r>
    </w:p>
    <w:p w:rsidR="00630831" w:rsidRPr="00DC5AC0" w:rsidRDefault="001A220F" w:rsidP="001A220F">
      <w:pPr>
        <w:pStyle w:val="a3"/>
        <w:numPr>
          <w:ilvl w:val="0"/>
          <w:numId w:val="8"/>
        </w:numPr>
      </w:pPr>
      <w:r w:rsidRPr="00DC5AC0">
        <w:t>Р</w:t>
      </w:r>
      <w:r w:rsidR="00630831" w:rsidRPr="00DC5AC0">
        <w:t xml:space="preserve">азмещение отдельных элементов на существующих </w:t>
      </w:r>
      <w:r w:rsidRPr="00DC5AC0">
        <w:t xml:space="preserve">предприятиях, с последующей сборкой и наладкой собственными силами. </w:t>
      </w:r>
    </w:p>
    <w:p w:rsidR="001A220F" w:rsidRPr="00DC5AC0" w:rsidRDefault="001A220F" w:rsidP="001A220F">
      <w:pPr>
        <w:pStyle w:val="a3"/>
        <w:numPr>
          <w:ilvl w:val="0"/>
          <w:numId w:val="8"/>
        </w:numPr>
      </w:pPr>
      <w:r w:rsidRPr="00DC5AC0">
        <w:t xml:space="preserve">Создание собственного производственного комплекса. </w:t>
      </w:r>
    </w:p>
    <w:p w:rsidR="001A220F" w:rsidRPr="00DC5AC0" w:rsidRDefault="001A220F" w:rsidP="001A220F">
      <w:pPr>
        <w:pStyle w:val="a3"/>
        <w:numPr>
          <w:ilvl w:val="0"/>
          <w:numId w:val="8"/>
        </w:numPr>
      </w:pPr>
      <w:r w:rsidRPr="00DC5AC0">
        <w:t xml:space="preserve">Продажа лицензий на производство. </w:t>
      </w:r>
    </w:p>
    <w:p w:rsidR="001A220F" w:rsidRPr="00DC5AC0" w:rsidRDefault="001A220F" w:rsidP="001A220F"/>
    <w:p w:rsidR="001A220F" w:rsidRPr="00DC5AC0" w:rsidRDefault="001A220F" w:rsidP="001A220F">
      <w:r w:rsidRPr="00DC5AC0">
        <w:t xml:space="preserve">Варианты будут детально рассмотрены и подготовлены к моменту завершения первого этапа. </w:t>
      </w:r>
    </w:p>
    <w:p w:rsidR="00D667F8" w:rsidRDefault="00D667F8" w:rsidP="00CD50CA">
      <w:r>
        <w:t xml:space="preserve">Подробное описание использования двигателя в составе резервного генератора прилагается. </w:t>
      </w:r>
    </w:p>
    <w:p w:rsidR="00D667F8" w:rsidRPr="00DC5AC0" w:rsidRDefault="00D667F8" w:rsidP="00CD50CA"/>
    <w:p w:rsidR="00CD50CA" w:rsidRDefault="00CD50CA" w:rsidP="00CD50CA">
      <w:r>
        <w:t>Главный конструктор, разработчик</w:t>
      </w:r>
    </w:p>
    <w:p w:rsidR="00D83D73" w:rsidRDefault="00CD50CA" w:rsidP="008B5E8D">
      <w:r>
        <w:t xml:space="preserve">О.Р. Покровский </w:t>
      </w:r>
    </w:p>
    <w:p w:rsidR="00414B03" w:rsidRDefault="00E76ED1" w:rsidP="008B5E8D">
      <w:r>
        <w:t>Т. +7 (921) 975-3387</w:t>
      </w:r>
    </w:p>
    <w:sectPr w:rsidR="00414B03" w:rsidSect="00D83D73">
      <w:pgSz w:w="11906" w:h="16838"/>
      <w:pgMar w:top="568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B2E98"/>
    <w:multiLevelType w:val="hybridMultilevel"/>
    <w:tmpl w:val="4342C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F0FB5"/>
    <w:multiLevelType w:val="hybridMultilevel"/>
    <w:tmpl w:val="76F07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379D8"/>
    <w:multiLevelType w:val="hybridMultilevel"/>
    <w:tmpl w:val="7F3EF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13084"/>
    <w:multiLevelType w:val="hybridMultilevel"/>
    <w:tmpl w:val="19260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514596"/>
    <w:multiLevelType w:val="hybridMultilevel"/>
    <w:tmpl w:val="7BFABFF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C764773"/>
    <w:multiLevelType w:val="hybridMultilevel"/>
    <w:tmpl w:val="B6B86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45817"/>
    <w:multiLevelType w:val="hybridMultilevel"/>
    <w:tmpl w:val="66761C2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1E92EE0"/>
    <w:multiLevelType w:val="hybridMultilevel"/>
    <w:tmpl w:val="06763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B651D1"/>
    <w:multiLevelType w:val="hybridMultilevel"/>
    <w:tmpl w:val="10CE0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E73B1F"/>
    <w:multiLevelType w:val="hybridMultilevel"/>
    <w:tmpl w:val="7D465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A02D12"/>
    <w:multiLevelType w:val="hybridMultilevel"/>
    <w:tmpl w:val="0EA4F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970109"/>
    <w:multiLevelType w:val="hybridMultilevel"/>
    <w:tmpl w:val="26E8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7642D2"/>
    <w:multiLevelType w:val="hybridMultilevel"/>
    <w:tmpl w:val="865E6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11"/>
  </w:num>
  <w:num w:numId="5">
    <w:abstractNumId w:val="8"/>
  </w:num>
  <w:num w:numId="6">
    <w:abstractNumId w:val="10"/>
  </w:num>
  <w:num w:numId="7">
    <w:abstractNumId w:val="12"/>
  </w:num>
  <w:num w:numId="8">
    <w:abstractNumId w:val="5"/>
  </w:num>
  <w:num w:numId="9">
    <w:abstractNumId w:val="0"/>
  </w:num>
  <w:num w:numId="10">
    <w:abstractNumId w:val="6"/>
  </w:num>
  <w:num w:numId="11">
    <w:abstractNumId w:val="4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CAA"/>
    <w:rsid w:val="00003F38"/>
    <w:rsid w:val="00012507"/>
    <w:rsid w:val="000455AF"/>
    <w:rsid w:val="00053E66"/>
    <w:rsid w:val="000617EA"/>
    <w:rsid w:val="00066354"/>
    <w:rsid w:val="00074A8F"/>
    <w:rsid w:val="00076BFB"/>
    <w:rsid w:val="000A1A83"/>
    <w:rsid w:val="000B50C6"/>
    <w:rsid w:val="000F4261"/>
    <w:rsid w:val="00162199"/>
    <w:rsid w:val="00163BFD"/>
    <w:rsid w:val="001A220F"/>
    <w:rsid w:val="001A43C8"/>
    <w:rsid w:val="001F10BD"/>
    <w:rsid w:val="002024DD"/>
    <w:rsid w:val="00224D3B"/>
    <w:rsid w:val="002E065A"/>
    <w:rsid w:val="002E3F1B"/>
    <w:rsid w:val="00370838"/>
    <w:rsid w:val="0037189B"/>
    <w:rsid w:val="003A7A54"/>
    <w:rsid w:val="003C1D36"/>
    <w:rsid w:val="003F7D86"/>
    <w:rsid w:val="0041313F"/>
    <w:rsid w:val="00414B03"/>
    <w:rsid w:val="004177EB"/>
    <w:rsid w:val="00427C7B"/>
    <w:rsid w:val="004A59E4"/>
    <w:rsid w:val="004A7302"/>
    <w:rsid w:val="004B4553"/>
    <w:rsid w:val="004E17AC"/>
    <w:rsid w:val="004E35E1"/>
    <w:rsid w:val="00553466"/>
    <w:rsid w:val="005776AB"/>
    <w:rsid w:val="005952D5"/>
    <w:rsid w:val="00595E9E"/>
    <w:rsid w:val="005B535D"/>
    <w:rsid w:val="00630831"/>
    <w:rsid w:val="00682636"/>
    <w:rsid w:val="006A24A2"/>
    <w:rsid w:val="006B1089"/>
    <w:rsid w:val="006C1846"/>
    <w:rsid w:val="006E3FA0"/>
    <w:rsid w:val="00730457"/>
    <w:rsid w:val="00762F61"/>
    <w:rsid w:val="007A5D70"/>
    <w:rsid w:val="007B15EC"/>
    <w:rsid w:val="007D02D4"/>
    <w:rsid w:val="008214D1"/>
    <w:rsid w:val="008548CE"/>
    <w:rsid w:val="00872AF3"/>
    <w:rsid w:val="00890935"/>
    <w:rsid w:val="008A005E"/>
    <w:rsid w:val="008A6C01"/>
    <w:rsid w:val="008B5E8D"/>
    <w:rsid w:val="008D7E13"/>
    <w:rsid w:val="008F2B72"/>
    <w:rsid w:val="0090168A"/>
    <w:rsid w:val="009668C7"/>
    <w:rsid w:val="00980D54"/>
    <w:rsid w:val="009D7BF3"/>
    <w:rsid w:val="00A54D59"/>
    <w:rsid w:val="00B02923"/>
    <w:rsid w:val="00B04AF9"/>
    <w:rsid w:val="00B93D5F"/>
    <w:rsid w:val="00BD0785"/>
    <w:rsid w:val="00C218B1"/>
    <w:rsid w:val="00C8090C"/>
    <w:rsid w:val="00C97231"/>
    <w:rsid w:val="00CB5812"/>
    <w:rsid w:val="00CD50CA"/>
    <w:rsid w:val="00CF5748"/>
    <w:rsid w:val="00D175D8"/>
    <w:rsid w:val="00D17E69"/>
    <w:rsid w:val="00D332A7"/>
    <w:rsid w:val="00D645AF"/>
    <w:rsid w:val="00D64908"/>
    <w:rsid w:val="00D667F8"/>
    <w:rsid w:val="00D83D73"/>
    <w:rsid w:val="00DC5AC0"/>
    <w:rsid w:val="00DE4CAA"/>
    <w:rsid w:val="00DF31D2"/>
    <w:rsid w:val="00E166A5"/>
    <w:rsid w:val="00E21A7D"/>
    <w:rsid w:val="00E40E89"/>
    <w:rsid w:val="00E76ED1"/>
    <w:rsid w:val="00EA56AE"/>
    <w:rsid w:val="00ED17FE"/>
    <w:rsid w:val="00F2519A"/>
    <w:rsid w:val="00FA7B57"/>
    <w:rsid w:val="00FB5EF0"/>
    <w:rsid w:val="00FD1DC6"/>
    <w:rsid w:val="00FE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F2381A-9499-4507-81F1-FEE9F15ED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5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0785"/>
    <w:pPr>
      <w:ind w:left="720"/>
      <w:contextualSpacing/>
    </w:pPr>
  </w:style>
  <w:style w:type="table" w:styleId="a4">
    <w:name w:val="Table Grid"/>
    <w:basedOn w:val="a1"/>
    <w:uiPriority w:val="39"/>
    <w:rsid w:val="00414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F2B72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83D7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83D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3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vinci-mode.co.jp/e/index.html" TargetMode="External"/><Relationship Id="rId5" Type="http://schemas.openxmlformats.org/officeDocument/2006/relationships/hyperlink" Target="http://cyclonepower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1092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12</cp:revision>
  <cp:lastPrinted>2016-12-04T07:24:00Z</cp:lastPrinted>
  <dcterms:created xsi:type="dcterms:W3CDTF">2015-12-01T09:35:00Z</dcterms:created>
  <dcterms:modified xsi:type="dcterms:W3CDTF">2017-06-30T16:15:00Z</dcterms:modified>
</cp:coreProperties>
</file>