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 справочнике по физике (Яворский Б. М. и Детлаф А. А. Справочник по физике:  3-е  изд., испр.-  М.:  Наука. Гл. ред. физ.-мат. Лит., 1990. – 624с. – ISBN 5-02-014508-4) на стр. 87, рис.1.7 изображена схема действия сил на поверхности земного шара: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08" w:dyaOrig="9878">
          <v:rect xmlns:o="urn:schemas-microsoft-com:office:office" xmlns:v="urn:schemas-microsoft-com:vml" id="rectole0000000000" style="width:325.400000pt;height:493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моей работе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Линевич Э. И. Явление антигравитации физических тел (ЯАФТ). – Хабаровск: ПКП "Март".1991. 20с. (Россия).  Электронная копия: 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http://www.dlinevitch.narod.ru/gyrrus.pdf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]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Обосновываю  правильность вот такой схемы векторов, см. стр.4, фиг.6: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064" w:dyaOrig="11620">
          <v:rect xmlns:o="urn:schemas-microsoft-com:office:office" xmlns:v="urn:schemas-microsoft-com:vml" id="rectole0000000001" style="width:403.200000pt;height:581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Теперь смотри относительно свежую книгу для технических вузов:  Грабовский Р. И.  Курс физики.  11-е  изд.,  СПб.:  2009.- 608с.  ISBN 978-5-8114-0466-7.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84" w:dyaOrig="8006">
          <v:rect xmlns:o="urn:schemas-microsoft-com:office:office" xmlns:v="urn:schemas-microsoft-com:vml" id="rectole0000000002" style="width:264.200000pt;height:400.3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Даже для студентов стали рисовать так, как делал я:  </w:t>
      </w: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https://studopedia.ru/10_299181_ves-tela-uskorenie-svobodnogo-padeniya.html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однако не делают выводы дальше – о возможности компенсации веса таким способом. Боятся испортить свою научную репутацию.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Mode="External" Target="https://studopedia.ru/10_299181_ves-tela-uskorenie-svobodnogo-padeniya.html" Id="docRId7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://www.dlinevitch.narod.ru/gyrrus.pdf" Id="docRId2" Type="http://schemas.openxmlformats.org/officeDocument/2006/relationships/hyperlink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embeddings/oleObject2.bin" Id="docRId5" Type="http://schemas.openxmlformats.org/officeDocument/2006/relationships/oleObject"/><Relationship Target="styles.xml" Id="docRId9" Type="http://schemas.openxmlformats.org/officeDocument/2006/relationships/styles"/></Relationships>
</file>